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C22" w:rsidRDefault="00ED6C22">
      <w:bookmarkStart w:id="0" w:name="_GoBack"/>
      <w:bookmarkEnd w:id="0"/>
    </w:p>
    <w:p w:rsidR="00ED6C22" w:rsidRDefault="00ED6C22"/>
    <w:p w:rsidR="00ED6C22" w:rsidRDefault="00ED6C22"/>
    <w:p w:rsidR="00ED6C22" w:rsidRDefault="008A1F32">
      <w:r>
        <w:rPr>
          <w:noProof/>
          <w:lang w:eastAsia="fr-CA"/>
        </w:rPr>
        <w:drawing>
          <wp:anchor distT="0" distB="0" distL="114300" distR="114300" simplePos="0" relativeHeight="251658240" behindDoc="0" locked="0" layoutInCell="1" allowOverlap="1" wp14:anchorId="52F8A22F" wp14:editId="2772B8EC">
            <wp:simplePos x="0" y="0"/>
            <wp:positionH relativeFrom="column">
              <wp:posOffset>-678815</wp:posOffset>
            </wp:positionH>
            <wp:positionV relativeFrom="paragraph">
              <wp:posOffset>190500</wp:posOffset>
            </wp:positionV>
            <wp:extent cx="3372485" cy="3692525"/>
            <wp:effectExtent l="0" t="0" r="0" b="317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SEHDAA.jpeg"/>
                    <pic:cNvPicPr/>
                  </pic:nvPicPr>
                  <pic:blipFill>
                    <a:blip r:embed="rId6">
                      <a:extLst>
                        <a:ext uri="{28A0092B-C50C-407E-A947-70E740481C1C}">
                          <a14:useLocalDpi xmlns:a14="http://schemas.microsoft.com/office/drawing/2010/main" val="0"/>
                        </a:ext>
                      </a:extLst>
                    </a:blip>
                    <a:stretch>
                      <a:fillRect/>
                    </a:stretch>
                  </pic:blipFill>
                  <pic:spPr>
                    <a:xfrm>
                      <a:off x="0" y="0"/>
                      <a:ext cx="3372485" cy="3692525"/>
                    </a:xfrm>
                    <a:prstGeom prst="rect">
                      <a:avLst/>
                    </a:prstGeom>
                  </pic:spPr>
                </pic:pic>
              </a:graphicData>
            </a:graphic>
            <wp14:sizeRelH relativeFrom="page">
              <wp14:pctWidth>0</wp14:pctWidth>
            </wp14:sizeRelH>
            <wp14:sizeRelV relativeFrom="page">
              <wp14:pctHeight>0</wp14:pctHeight>
            </wp14:sizeRelV>
          </wp:anchor>
        </w:drawing>
      </w:r>
    </w:p>
    <w:p w:rsidR="00ED6C22" w:rsidRDefault="00ED6C22"/>
    <w:p w:rsidR="00ED6C22" w:rsidRDefault="008A1F32">
      <w:r>
        <w:rPr>
          <w:noProof/>
          <w:lang w:eastAsia="fr-CA"/>
        </w:rPr>
        <mc:AlternateContent>
          <mc:Choice Requires="wps">
            <w:drawing>
              <wp:anchor distT="0" distB="0" distL="114300" distR="114300" simplePos="0" relativeHeight="251659264" behindDoc="0" locked="0" layoutInCell="1" allowOverlap="1" wp14:anchorId="498B8052" wp14:editId="07C69300">
                <wp:simplePos x="0" y="0"/>
                <wp:positionH relativeFrom="column">
                  <wp:posOffset>-114044</wp:posOffset>
                </wp:positionH>
                <wp:positionV relativeFrom="paragraph">
                  <wp:posOffset>-3810</wp:posOffset>
                </wp:positionV>
                <wp:extent cx="6127115" cy="2743200"/>
                <wp:effectExtent l="0" t="0" r="6985" b="0"/>
                <wp:wrapNone/>
                <wp:docPr id="2" name="Zone de texte 2"/>
                <wp:cNvGraphicFramePr/>
                <a:graphic xmlns:a="http://schemas.openxmlformats.org/drawingml/2006/main">
                  <a:graphicData uri="http://schemas.microsoft.com/office/word/2010/wordprocessingShape">
                    <wps:wsp>
                      <wps:cNvSpPr txBox="1"/>
                      <wps:spPr>
                        <a:xfrm>
                          <a:off x="0" y="0"/>
                          <a:ext cx="6127115" cy="2743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D6C22" w:rsidRPr="00ED6C22" w:rsidRDefault="00ED6C22" w:rsidP="00ED6C22">
                            <w:pPr>
                              <w:spacing w:after="0"/>
                              <w:jc w:val="center"/>
                              <w:rPr>
                                <w:rFonts w:ascii="Moderne" w:hAnsi="Moderne"/>
                                <w:b/>
                                <w:color w:val="204C82"/>
                                <w:sz w:val="120"/>
                                <w:szCs w:val="120"/>
                              </w:rPr>
                            </w:pPr>
                            <w:r w:rsidRPr="00ED6C22">
                              <w:rPr>
                                <w:rFonts w:ascii="Moderne" w:hAnsi="Moderne"/>
                                <w:b/>
                                <w:color w:val="204C82"/>
                                <w:sz w:val="120"/>
                                <w:szCs w:val="120"/>
                                <w14:shadow w14:blurRad="50800" w14:dist="38100" w14:dir="2700000" w14:sx="100000" w14:sy="100000" w14:kx="0" w14:ky="0" w14:algn="tl">
                                  <w14:srgbClr w14:val="000000">
                                    <w14:alpha w14:val="60000"/>
                                  </w14:srgbClr>
                                </w14:shadow>
                                <w14:textOutline w14:w="9525" w14:cap="rnd" w14:cmpd="sng" w14:algn="ctr">
                                  <w14:solidFill>
                                    <w14:srgbClr w14:val="FFFF00"/>
                                  </w14:solidFill>
                                  <w14:prstDash w14:val="solid"/>
                                  <w14:bevel/>
                                </w14:textOutline>
                              </w:rPr>
                              <w:t>Rapport annuel</w:t>
                            </w:r>
                          </w:p>
                          <w:p w:rsidR="00ED6C22" w:rsidRPr="00ED6C22" w:rsidRDefault="00ED6C22" w:rsidP="00ED6C22">
                            <w:pPr>
                              <w:spacing w:after="0"/>
                              <w:jc w:val="center"/>
                              <w:rPr>
                                <w:rFonts w:ascii="Moderne" w:hAnsi="Moderne"/>
                                <w:b/>
                                <w:color w:val="204C82"/>
                                <w:sz w:val="160"/>
                                <w14:shadow w14:blurRad="50800" w14:dist="38100" w14:dir="2700000" w14:sx="100000" w14:sy="100000" w14:kx="0" w14:ky="0" w14:algn="tl">
                                  <w14:srgbClr w14:val="000000">
                                    <w14:alpha w14:val="60000"/>
                                  </w14:srgbClr>
                                </w14:shadow>
                                <w14:textOutline w14:w="9525" w14:cap="rnd" w14:cmpd="sng" w14:algn="ctr">
                                  <w14:solidFill>
                                    <w14:srgbClr w14:val="FFFF00"/>
                                  </w14:solidFill>
                                  <w14:prstDash w14:val="solid"/>
                                  <w14:bevel/>
                                </w14:textOutline>
                              </w:rPr>
                            </w:pPr>
                            <w:r w:rsidRPr="00ED6C22">
                              <w:rPr>
                                <w:rFonts w:ascii="Moderne" w:hAnsi="Moderne"/>
                                <w:b/>
                                <w:color w:val="204C82"/>
                                <w:sz w:val="160"/>
                                <w14:shadow w14:blurRad="50800" w14:dist="38100" w14:dir="2700000" w14:sx="100000" w14:sy="100000" w14:kx="0" w14:ky="0" w14:algn="tl">
                                  <w14:srgbClr w14:val="000000">
                                    <w14:alpha w14:val="60000"/>
                                  </w14:srgbClr>
                                </w14:shadow>
                                <w14:textOutline w14:w="9525" w14:cap="rnd" w14:cmpd="sng" w14:algn="ctr">
                                  <w14:solidFill>
                                    <w14:srgbClr w14:val="FFFF00"/>
                                  </w14:solidFill>
                                  <w14:prstDash w14:val="solid"/>
                                  <w14:bevel/>
                                </w14:textOutline>
                              </w:rPr>
                              <w:t>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9pt;margin-top:-.3pt;width:482.45pt;height:3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" fillcolor="white [3201]" stroked="f" strokeweight=".5pt">
                <v:textbox>
                  <w:txbxContent>
                    <w:p w:rsidR="00ED6C22" w:rsidRPr="00ED6C22" w:rsidRDefault="00ED6C22" w:rsidP="00ED6C22">
                      <w:pPr>
                        <w:spacing w:after="0"/>
                        <w:jc w:val="center"/>
                        <w:rPr>
                          <w:rFonts w:ascii="Moderne" w:hAnsi="Moderne"/>
                          <w:b/>
                          <w:color w:val="204C82"/>
                          <w:sz w:val="120"/>
                          <w:szCs w:val="120"/>
                        </w:rPr>
                      </w:pPr>
                      <w:r w:rsidRPr="00ED6C22">
                        <w:rPr>
                          <w:rFonts w:ascii="Moderne" w:hAnsi="Moderne"/>
                          <w:b/>
                          <w:color w:val="204C82"/>
                          <w:sz w:val="120"/>
                          <w:szCs w:val="120"/>
                          <w14:shadow w14:blurRad="50800" w14:dist="38100" w14:dir="2700000" w14:sx="100000" w14:sy="100000" w14:kx="0" w14:ky="0" w14:algn="tl">
                            <w14:srgbClr w14:val="000000">
                              <w14:alpha w14:val="60000"/>
                            </w14:srgbClr>
                          </w14:shadow>
                          <w14:textOutline w14:w="9525" w14:cap="rnd" w14:cmpd="sng" w14:algn="ctr">
                            <w14:solidFill>
                              <w14:srgbClr w14:val="FFFF00"/>
                            </w14:solidFill>
                            <w14:prstDash w14:val="solid"/>
                            <w14:bevel/>
                          </w14:textOutline>
                        </w:rPr>
                        <w:t>Rapport annuel</w:t>
                      </w:r>
                    </w:p>
                    <w:p w:rsidR="00ED6C22" w:rsidRPr="00ED6C22" w:rsidRDefault="00ED6C22" w:rsidP="00ED6C22">
                      <w:pPr>
                        <w:spacing w:after="0"/>
                        <w:jc w:val="center"/>
                        <w:rPr>
                          <w:rFonts w:ascii="Moderne" w:hAnsi="Moderne"/>
                          <w:b/>
                          <w:color w:val="204C82"/>
                          <w:sz w:val="160"/>
                          <w14:shadow w14:blurRad="50800" w14:dist="38100" w14:dir="2700000" w14:sx="100000" w14:sy="100000" w14:kx="0" w14:ky="0" w14:algn="tl">
                            <w14:srgbClr w14:val="000000">
                              <w14:alpha w14:val="60000"/>
                            </w14:srgbClr>
                          </w14:shadow>
                          <w14:textOutline w14:w="9525" w14:cap="rnd" w14:cmpd="sng" w14:algn="ctr">
                            <w14:solidFill>
                              <w14:srgbClr w14:val="FFFF00"/>
                            </w14:solidFill>
                            <w14:prstDash w14:val="solid"/>
                            <w14:bevel/>
                          </w14:textOutline>
                        </w:rPr>
                      </w:pPr>
                      <w:r w:rsidRPr="00ED6C22">
                        <w:rPr>
                          <w:rFonts w:ascii="Moderne" w:hAnsi="Moderne"/>
                          <w:b/>
                          <w:color w:val="204C82"/>
                          <w:sz w:val="160"/>
                          <w14:shadow w14:blurRad="50800" w14:dist="38100" w14:dir="2700000" w14:sx="100000" w14:sy="100000" w14:kx="0" w14:ky="0" w14:algn="tl">
                            <w14:srgbClr w14:val="000000">
                              <w14:alpha w14:val="60000"/>
                            </w14:srgbClr>
                          </w14:shadow>
                          <w14:textOutline w14:w="9525" w14:cap="rnd" w14:cmpd="sng" w14:algn="ctr">
                            <w14:solidFill>
                              <w14:srgbClr w14:val="FFFF00"/>
                            </w14:solidFill>
                            <w14:prstDash w14:val="solid"/>
                            <w14:bevel/>
                          </w14:textOutline>
                        </w:rPr>
                        <w:t>2016-2017</w:t>
                      </w:r>
                    </w:p>
                  </w:txbxContent>
                </v:textbox>
              </v:shape>
            </w:pict>
          </mc:Fallback>
        </mc:AlternateContent>
      </w:r>
    </w:p>
    <w:p w:rsidR="00ED6C22" w:rsidRDefault="00ED6C22"/>
    <w:p w:rsidR="00ED6C22" w:rsidRDefault="00ED6C22"/>
    <w:p w:rsidR="00ED6C22" w:rsidRDefault="00ED6C22"/>
    <w:p w:rsidR="00ED6C22" w:rsidRDefault="00ED6C22"/>
    <w:p w:rsidR="00ED6C22" w:rsidRDefault="00ED6C22"/>
    <w:p w:rsidR="00ED6C22" w:rsidRDefault="00ED6C22"/>
    <w:p w:rsidR="00ED6C22" w:rsidRDefault="00ED6C22"/>
    <w:p w:rsidR="00ED6C22" w:rsidRDefault="00ED6C22"/>
    <w:p w:rsidR="00ED6C22" w:rsidRDefault="00ED6C22"/>
    <w:p w:rsidR="00ED6C22" w:rsidRDefault="008A1F32">
      <w:r w:rsidRPr="00ED6C22">
        <w:rPr>
          <w:noProof/>
          <w:lang w:eastAsia="fr-CA"/>
        </w:rPr>
        <w:drawing>
          <wp:anchor distT="0" distB="0" distL="114300" distR="114300" simplePos="0" relativeHeight="251660288" behindDoc="0" locked="0" layoutInCell="1" allowOverlap="1" wp14:anchorId="38746D08" wp14:editId="6587A2F9">
            <wp:simplePos x="0" y="0"/>
            <wp:positionH relativeFrom="column">
              <wp:posOffset>4559300</wp:posOffset>
            </wp:positionH>
            <wp:positionV relativeFrom="paragraph">
              <wp:posOffset>732790</wp:posOffset>
            </wp:positionV>
            <wp:extent cx="1363345" cy="1282065"/>
            <wp:effectExtent l="0" t="0" r="8255"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BEBA8EAE-BF5A-486C-A8C5-ECC9F3942E4B}">
                          <a14:imgProps xmlns:a14="http://schemas.microsoft.com/office/drawing/2010/main">
                            <a14:imgLayer r:embed="rId8">
                              <a14:imgEffect>
                                <a14:sharpenSoften amount="52000"/>
                              </a14:imgEffect>
                              <a14:imgEffect>
                                <a14:brightnessContrast bright="-1000" contrast="-10000"/>
                              </a14:imgEffect>
                            </a14:imgLayer>
                          </a14:imgProps>
                        </a:ext>
                        <a:ext uri="{28A0092B-C50C-407E-A947-70E740481C1C}">
                          <a14:useLocalDpi xmlns:a14="http://schemas.microsoft.com/office/drawing/2010/main" val="0"/>
                        </a:ext>
                      </a:extLst>
                    </a:blip>
                    <a:stretch>
                      <a:fillRect/>
                    </a:stretch>
                  </pic:blipFill>
                  <pic:spPr>
                    <a:xfrm>
                      <a:off x="0" y="0"/>
                      <a:ext cx="1363345" cy="1282065"/>
                    </a:xfrm>
                    <a:prstGeom prst="rect">
                      <a:avLst/>
                    </a:prstGeom>
                  </pic:spPr>
                </pic:pic>
              </a:graphicData>
            </a:graphic>
            <wp14:sizeRelH relativeFrom="page">
              <wp14:pctWidth>0</wp14:pctWidth>
            </wp14:sizeRelH>
            <wp14:sizeRelV relativeFrom="page">
              <wp14:pctHeight>0</wp14:pctHeight>
            </wp14:sizeRelV>
          </wp:anchor>
        </w:drawing>
      </w:r>
      <w:r w:rsidR="00ED6C22">
        <w:br w:type="page"/>
      </w:r>
    </w:p>
    <w:p w:rsidR="008A1F32" w:rsidRDefault="008A1F32">
      <w:pPr>
        <w:rPr>
          <w:b/>
          <w:color w:val="17365D" w:themeColor="text2" w:themeShade="BF"/>
          <w:sz w:val="48"/>
        </w:rPr>
      </w:pPr>
      <w:r>
        <w:rPr>
          <w:noProof/>
          <w:lang w:eastAsia="fr-CA"/>
        </w:rPr>
        <w:lastRenderedPageBreak/>
        <w:drawing>
          <wp:anchor distT="0" distB="0" distL="114300" distR="114300" simplePos="0" relativeHeight="251662336" behindDoc="0" locked="0" layoutInCell="1" allowOverlap="1" wp14:anchorId="6B686C58" wp14:editId="2011498E">
            <wp:simplePos x="0" y="0"/>
            <wp:positionH relativeFrom="column">
              <wp:posOffset>4445</wp:posOffset>
            </wp:positionH>
            <wp:positionV relativeFrom="paragraph">
              <wp:posOffset>-263525</wp:posOffset>
            </wp:positionV>
            <wp:extent cx="1940560" cy="2124710"/>
            <wp:effectExtent l="0" t="0" r="2540" b="889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CSEHDAA.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0560" cy="2124710"/>
                    </a:xfrm>
                    <a:prstGeom prst="rect">
                      <a:avLst/>
                    </a:prstGeom>
                  </pic:spPr>
                </pic:pic>
              </a:graphicData>
            </a:graphic>
            <wp14:sizeRelH relativeFrom="page">
              <wp14:pctWidth>0</wp14:pctWidth>
            </wp14:sizeRelH>
            <wp14:sizeRelV relativeFrom="page">
              <wp14:pctHeight>0</wp14:pctHeight>
            </wp14:sizeRelV>
          </wp:anchor>
        </w:drawing>
      </w:r>
    </w:p>
    <w:p w:rsidR="008A1F32" w:rsidRDefault="008A1F32">
      <w:pPr>
        <w:rPr>
          <w:b/>
          <w:color w:val="17365D" w:themeColor="text2" w:themeShade="BF"/>
          <w:sz w:val="48"/>
        </w:rPr>
      </w:pPr>
    </w:p>
    <w:p w:rsidR="008A1F32" w:rsidRDefault="008A1F32">
      <w:pPr>
        <w:rPr>
          <w:b/>
          <w:color w:val="17365D" w:themeColor="text2" w:themeShade="BF"/>
          <w:sz w:val="48"/>
        </w:rPr>
      </w:pPr>
    </w:p>
    <w:p w:rsidR="008F6C22" w:rsidRPr="008F6C22" w:rsidRDefault="008F6C22">
      <w:pPr>
        <w:rPr>
          <w:b/>
          <w:color w:val="17365D" w:themeColor="text2" w:themeShade="BF"/>
          <w:sz w:val="24"/>
        </w:rPr>
      </w:pPr>
    </w:p>
    <w:p w:rsidR="00811D7A" w:rsidRPr="005808EC" w:rsidRDefault="005808EC">
      <w:pPr>
        <w:rPr>
          <w:b/>
          <w:color w:val="17365D" w:themeColor="text2" w:themeShade="BF"/>
          <w:sz w:val="48"/>
        </w:rPr>
      </w:pPr>
      <w:r>
        <w:rPr>
          <w:b/>
          <w:color w:val="17365D" w:themeColor="text2" w:themeShade="BF"/>
          <w:sz w:val="48"/>
        </w:rPr>
        <w:t>Son rôle</w:t>
      </w:r>
    </w:p>
    <w:p w:rsidR="005808EC" w:rsidRDefault="00811D7A" w:rsidP="00811D7A">
      <w:pPr>
        <w:autoSpaceDE w:val="0"/>
        <w:autoSpaceDN w:val="0"/>
        <w:adjustRightInd w:val="0"/>
        <w:spacing w:after="0" w:line="240" w:lineRule="auto"/>
        <w:rPr>
          <w:rFonts w:cs="TradeGothic-Light"/>
          <w:color w:val="000000"/>
          <w:sz w:val="24"/>
          <w:szCs w:val="18"/>
        </w:rPr>
      </w:pPr>
      <w:r w:rsidRPr="005808EC">
        <w:rPr>
          <w:rFonts w:cs="TradeGothic-Light"/>
          <w:color w:val="000000"/>
          <w:sz w:val="24"/>
          <w:szCs w:val="18"/>
        </w:rPr>
        <w:t xml:space="preserve">Le comité consultatif </w:t>
      </w:r>
      <w:r w:rsidR="005808EC">
        <w:rPr>
          <w:rFonts w:cs="TradeGothic-Light"/>
          <w:color w:val="000000"/>
          <w:sz w:val="24"/>
          <w:szCs w:val="18"/>
        </w:rPr>
        <w:t xml:space="preserve">des services EHDAA </w:t>
      </w:r>
      <w:r w:rsidRPr="005808EC">
        <w:rPr>
          <w:rFonts w:cs="TradeGothic-Light"/>
          <w:color w:val="000000"/>
          <w:sz w:val="24"/>
          <w:szCs w:val="18"/>
        </w:rPr>
        <w:t xml:space="preserve">est un lieu privilégié d’information et de consultation </w:t>
      </w:r>
      <w:r w:rsidR="005808EC">
        <w:rPr>
          <w:rFonts w:cs="TradeGothic-Light"/>
          <w:color w:val="000000"/>
          <w:sz w:val="24"/>
          <w:szCs w:val="18"/>
        </w:rPr>
        <w:t xml:space="preserve">constitué de parents et de représentants des divers intervenants de la CSDRN </w:t>
      </w:r>
      <w:r w:rsidRPr="005808EC">
        <w:rPr>
          <w:rFonts w:cs="TradeGothic-Light"/>
          <w:color w:val="000000"/>
          <w:sz w:val="24"/>
          <w:szCs w:val="18"/>
        </w:rPr>
        <w:t>où les membres étudient divers dossiers et proposent à la commission scolaire des recommandations qui visent l’amélioration des services éducatifs aux élèves handicapés et aux élèves en difficulté d’adaptation ou d’apprentissage.</w:t>
      </w:r>
    </w:p>
    <w:p w:rsidR="005808EC" w:rsidRDefault="005808EC" w:rsidP="00811D7A">
      <w:pPr>
        <w:autoSpaceDE w:val="0"/>
        <w:autoSpaceDN w:val="0"/>
        <w:adjustRightInd w:val="0"/>
        <w:spacing w:after="0" w:line="240" w:lineRule="auto"/>
        <w:rPr>
          <w:rFonts w:cs="TradeGothic-Light"/>
          <w:color w:val="000000"/>
          <w:sz w:val="24"/>
          <w:szCs w:val="18"/>
        </w:rPr>
      </w:pPr>
    </w:p>
    <w:p w:rsidR="005808EC" w:rsidRDefault="00811D7A" w:rsidP="005808EC">
      <w:pPr>
        <w:autoSpaceDE w:val="0"/>
        <w:autoSpaceDN w:val="0"/>
        <w:adjustRightInd w:val="0"/>
        <w:spacing w:after="0" w:line="240" w:lineRule="auto"/>
        <w:rPr>
          <w:rFonts w:cs="TradeGothic-Light"/>
          <w:color w:val="000000"/>
          <w:sz w:val="24"/>
          <w:szCs w:val="18"/>
        </w:rPr>
      </w:pPr>
      <w:r w:rsidRPr="005808EC">
        <w:rPr>
          <w:rFonts w:cs="TradeGothic-Light"/>
          <w:color w:val="000000"/>
          <w:sz w:val="24"/>
          <w:szCs w:val="18"/>
        </w:rPr>
        <w:t>Ce comité donne également son avis sur l’affectation des ressources financières pour les services destinés à ces élèves et sur l’application d’un plan d’intervention étant</w:t>
      </w:r>
      <w:r w:rsidR="005808EC">
        <w:rPr>
          <w:rFonts w:cs="TradeGothic-Light"/>
          <w:color w:val="000000"/>
          <w:sz w:val="24"/>
          <w:szCs w:val="18"/>
        </w:rPr>
        <w:t xml:space="preserve"> destiné à l’un d’eux.</w:t>
      </w:r>
    </w:p>
    <w:p w:rsidR="008F6C22" w:rsidRDefault="008F6C22" w:rsidP="005808EC">
      <w:pPr>
        <w:autoSpaceDE w:val="0"/>
        <w:autoSpaceDN w:val="0"/>
        <w:adjustRightInd w:val="0"/>
        <w:spacing w:after="0" w:line="240" w:lineRule="auto"/>
        <w:rPr>
          <w:rFonts w:cs="TradeGothic-Light"/>
          <w:color w:val="000000"/>
          <w:sz w:val="24"/>
          <w:szCs w:val="18"/>
        </w:rPr>
      </w:pPr>
    </w:p>
    <w:p w:rsidR="008F6C22" w:rsidRDefault="008F6C22" w:rsidP="005808EC">
      <w:pPr>
        <w:autoSpaceDE w:val="0"/>
        <w:autoSpaceDN w:val="0"/>
        <w:adjustRightInd w:val="0"/>
        <w:spacing w:after="0" w:line="240" w:lineRule="auto"/>
        <w:rPr>
          <w:rFonts w:cs="TradeGothic-Light"/>
          <w:color w:val="000000"/>
          <w:sz w:val="24"/>
          <w:szCs w:val="18"/>
        </w:rPr>
      </w:pPr>
    </w:p>
    <w:p w:rsidR="008F6C22" w:rsidRPr="00FC7088" w:rsidRDefault="008F6C22" w:rsidP="008F6C22">
      <w:pPr>
        <w:rPr>
          <w:b/>
          <w:color w:val="17365D" w:themeColor="text2" w:themeShade="BF"/>
          <w:sz w:val="48"/>
        </w:rPr>
      </w:pPr>
      <w:r w:rsidRPr="00FC7088">
        <w:rPr>
          <w:b/>
          <w:color w:val="17365D" w:themeColor="text2" w:themeShade="BF"/>
          <w:sz w:val="48"/>
        </w:rPr>
        <w:t>Mot du président</w:t>
      </w:r>
    </w:p>
    <w:p w:rsidR="008F6C22" w:rsidRDefault="008F6C22" w:rsidP="008F6C22">
      <w:pPr>
        <w:rPr>
          <w:sz w:val="24"/>
        </w:rPr>
      </w:pPr>
      <w:r>
        <w:rPr>
          <w:sz w:val="24"/>
        </w:rPr>
        <w:t>C’est avec le sentiment d’avoir participé activement à la vie de la CSDRN que je termine cette première année d’implication. J’ai amorcé cette année en paraphrasant l’équipe nationale de hockey russe des années 70, me disant être venu pour apprendre. Je quitte la présidence fier de nous tous, de nos prises de positions et de nos réalisations et amorcerai la prochaine année en libérant la présidence afin d’ouvrir la voie aux nouvelles voix qui se joindront à nous. Je me représenterai à la présidence mais cette fois dans un objectif de continuité et non de remplacement. Merci à tous les membres du comité pour votre soutien et votre compréhension.</w:t>
      </w:r>
    </w:p>
    <w:p w:rsidR="008F6C22" w:rsidRDefault="008F6C22" w:rsidP="005808EC">
      <w:pPr>
        <w:autoSpaceDE w:val="0"/>
        <w:autoSpaceDN w:val="0"/>
        <w:adjustRightInd w:val="0"/>
        <w:spacing w:after="0" w:line="240" w:lineRule="auto"/>
        <w:rPr>
          <w:rFonts w:cs="TradeGothic-Light"/>
          <w:color w:val="000000"/>
          <w:sz w:val="24"/>
          <w:szCs w:val="18"/>
        </w:rPr>
      </w:pPr>
    </w:p>
    <w:p w:rsidR="005808EC" w:rsidRDefault="005808EC">
      <w:pPr>
        <w:rPr>
          <w:rFonts w:cs="TradeGothic-Light"/>
          <w:color w:val="000000"/>
          <w:sz w:val="24"/>
          <w:szCs w:val="18"/>
        </w:rPr>
      </w:pPr>
      <w:r>
        <w:rPr>
          <w:rFonts w:cs="TradeGothic-Light"/>
          <w:color w:val="000000"/>
          <w:sz w:val="24"/>
          <w:szCs w:val="18"/>
        </w:rPr>
        <w:br w:type="page"/>
      </w:r>
    </w:p>
    <w:p w:rsidR="00ED6C22" w:rsidRPr="005808EC" w:rsidRDefault="00ED6C22">
      <w:pPr>
        <w:rPr>
          <w:b/>
          <w:color w:val="17365D" w:themeColor="text2" w:themeShade="BF"/>
          <w:sz w:val="48"/>
        </w:rPr>
      </w:pPr>
      <w:r w:rsidRPr="005808EC">
        <w:rPr>
          <w:b/>
          <w:color w:val="17365D" w:themeColor="text2" w:themeShade="BF"/>
          <w:sz w:val="48"/>
        </w:rPr>
        <w:lastRenderedPageBreak/>
        <w:t>Comité consultatif des services EHDAA 2016-2017</w:t>
      </w:r>
    </w:p>
    <w:p w:rsidR="00ED6C22" w:rsidRPr="005808EC" w:rsidRDefault="00ED6C22">
      <w:pPr>
        <w:rPr>
          <w:b/>
          <w:sz w:val="24"/>
        </w:rPr>
      </w:pPr>
      <w:r w:rsidRPr="005808EC">
        <w:rPr>
          <w:b/>
          <w:sz w:val="24"/>
        </w:rPr>
        <w:t>Au départ de l’année scolaire 2016-2017, le CCSEHDAA était constitué de :</w:t>
      </w:r>
    </w:p>
    <w:tbl>
      <w:tblPr>
        <w:tblW w:w="0" w:type="auto"/>
        <w:tblBorders>
          <w:top w:val="nil"/>
          <w:left w:val="nil"/>
          <w:bottom w:val="nil"/>
          <w:right w:val="nil"/>
        </w:tblBorders>
        <w:tblLayout w:type="fixed"/>
        <w:tblLook w:val="0000" w:firstRow="0" w:lastRow="0" w:firstColumn="0" w:lastColumn="0" w:noHBand="0" w:noVBand="0"/>
      </w:tblPr>
      <w:tblGrid>
        <w:gridCol w:w="3652"/>
        <w:gridCol w:w="1504"/>
        <w:gridCol w:w="6576"/>
      </w:tblGrid>
      <w:tr w:rsidR="00811D7A" w:rsidRPr="005808EC" w:rsidTr="005808EC">
        <w:trPr>
          <w:gridAfter w:val="1"/>
          <w:wAfter w:w="6576" w:type="dxa"/>
          <w:trHeight w:val="93"/>
        </w:trPr>
        <w:tc>
          <w:tcPr>
            <w:tcW w:w="5156" w:type="dxa"/>
            <w:gridSpan w:val="2"/>
          </w:tcPr>
          <w:p w:rsidR="00811D7A" w:rsidRPr="005808EC" w:rsidRDefault="00811D7A">
            <w:pPr>
              <w:pStyle w:val="Default"/>
              <w:rPr>
                <w:rFonts w:asciiTheme="minorHAnsi" w:hAnsiTheme="minorHAnsi"/>
                <w:sz w:val="20"/>
                <w:szCs w:val="20"/>
              </w:rPr>
            </w:pPr>
          </w:p>
        </w:tc>
      </w:tr>
      <w:tr w:rsidR="00811D7A" w:rsidRPr="005808EC" w:rsidTr="005808EC">
        <w:trPr>
          <w:trHeight w:val="180"/>
        </w:trPr>
        <w:tc>
          <w:tcPr>
            <w:tcW w:w="3652" w:type="dxa"/>
          </w:tcPr>
          <w:p w:rsidR="00811D7A" w:rsidRPr="005808EC" w:rsidRDefault="00811D7A" w:rsidP="003012B4">
            <w:pPr>
              <w:pStyle w:val="Default"/>
              <w:rPr>
                <w:rFonts w:asciiTheme="minorHAnsi" w:hAnsiTheme="minorHAnsi"/>
                <w:b/>
                <w:bCs/>
                <w:sz w:val="22"/>
                <w:szCs w:val="20"/>
              </w:rPr>
            </w:pPr>
            <w:r w:rsidRPr="005808EC">
              <w:rPr>
                <w:rFonts w:asciiTheme="minorHAnsi" w:hAnsiTheme="minorHAnsi"/>
                <w:b/>
                <w:bCs/>
                <w:sz w:val="22"/>
                <w:szCs w:val="20"/>
              </w:rPr>
              <w:t xml:space="preserve">B. Lamoureux, </w:t>
            </w:r>
            <w:r w:rsidRPr="005808EC">
              <w:rPr>
                <w:rFonts w:asciiTheme="minorHAnsi" w:hAnsiTheme="minorHAnsi"/>
                <w:sz w:val="22"/>
                <w:szCs w:val="20"/>
              </w:rPr>
              <w:t>Bianca</w:t>
            </w:r>
          </w:p>
          <w:p w:rsidR="00811D7A" w:rsidRPr="005808EC" w:rsidRDefault="00811D7A" w:rsidP="003012B4">
            <w:pPr>
              <w:pStyle w:val="Default"/>
              <w:rPr>
                <w:rFonts w:asciiTheme="minorHAnsi" w:hAnsiTheme="minorHAnsi"/>
                <w:sz w:val="22"/>
                <w:szCs w:val="20"/>
              </w:rPr>
            </w:pPr>
            <w:r w:rsidRPr="005808EC">
              <w:rPr>
                <w:rFonts w:asciiTheme="minorHAnsi" w:hAnsiTheme="minorHAnsi"/>
                <w:b/>
                <w:bCs/>
                <w:sz w:val="22"/>
                <w:szCs w:val="20"/>
              </w:rPr>
              <w:t xml:space="preserve">Baril, </w:t>
            </w:r>
            <w:r w:rsidRPr="005808EC">
              <w:rPr>
                <w:rFonts w:asciiTheme="minorHAnsi" w:hAnsiTheme="minorHAnsi"/>
                <w:sz w:val="22"/>
                <w:szCs w:val="20"/>
              </w:rPr>
              <w:t xml:space="preserve">Suzie </w:t>
            </w:r>
          </w:p>
        </w:tc>
        <w:tc>
          <w:tcPr>
            <w:tcW w:w="8080" w:type="dxa"/>
            <w:gridSpan w:val="2"/>
          </w:tcPr>
          <w:p w:rsidR="00811D7A" w:rsidRPr="005808EC" w:rsidRDefault="00811D7A" w:rsidP="003012B4">
            <w:pPr>
              <w:pStyle w:val="Default"/>
              <w:rPr>
                <w:rFonts w:asciiTheme="minorHAnsi" w:hAnsiTheme="minorHAnsi"/>
                <w:sz w:val="22"/>
                <w:szCs w:val="20"/>
              </w:rPr>
            </w:pPr>
            <w:r w:rsidRPr="005808EC">
              <w:rPr>
                <w:rFonts w:asciiTheme="minorHAnsi" w:hAnsiTheme="minorHAnsi"/>
                <w:sz w:val="22"/>
                <w:szCs w:val="20"/>
              </w:rPr>
              <w:t>Conseillère pédagogique, adaptation scolaire, représentante SPELL</w:t>
            </w:r>
          </w:p>
          <w:p w:rsidR="00811D7A" w:rsidRPr="005808EC" w:rsidRDefault="00811D7A" w:rsidP="003012B4">
            <w:pPr>
              <w:pStyle w:val="Default"/>
              <w:rPr>
                <w:rFonts w:asciiTheme="minorHAnsi" w:hAnsiTheme="minorHAnsi"/>
                <w:sz w:val="22"/>
                <w:szCs w:val="20"/>
              </w:rPr>
            </w:pPr>
            <w:r w:rsidRPr="005808EC">
              <w:rPr>
                <w:rFonts w:asciiTheme="minorHAnsi" w:hAnsiTheme="minorHAnsi"/>
                <w:sz w:val="22"/>
                <w:szCs w:val="20"/>
              </w:rPr>
              <w:t>Parent</w:t>
            </w:r>
          </w:p>
        </w:tc>
      </w:tr>
      <w:tr w:rsidR="00811D7A" w:rsidRPr="005808EC" w:rsidTr="005808EC">
        <w:trPr>
          <w:trHeight w:val="180"/>
        </w:trPr>
        <w:tc>
          <w:tcPr>
            <w:tcW w:w="3652" w:type="dxa"/>
          </w:tcPr>
          <w:p w:rsidR="00811D7A" w:rsidRPr="005808EC" w:rsidRDefault="00811D7A" w:rsidP="003012B4">
            <w:pPr>
              <w:pStyle w:val="Default"/>
              <w:rPr>
                <w:rFonts w:asciiTheme="minorHAnsi" w:hAnsiTheme="minorHAnsi"/>
                <w:sz w:val="22"/>
                <w:szCs w:val="20"/>
              </w:rPr>
            </w:pPr>
            <w:r w:rsidRPr="005808EC">
              <w:rPr>
                <w:rFonts w:asciiTheme="minorHAnsi" w:hAnsiTheme="minorHAnsi"/>
                <w:b/>
                <w:bCs/>
                <w:sz w:val="22"/>
                <w:szCs w:val="20"/>
              </w:rPr>
              <w:t xml:space="preserve">Bélanger Sauvé, </w:t>
            </w:r>
            <w:r w:rsidRPr="005808EC">
              <w:rPr>
                <w:rFonts w:asciiTheme="minorHAnsi" w:hAnsiTheme="minorHAnsi"/>
                <w:sz w:val="22"/>
                <w:szCs w:val="20"/>
              </w:rPr>
              <w:t xml:space="preserve">Pierre-Antoine </w:t>
            </w:r>
          </w:p>
        </w:tc>
        <w:tc>
          <w:tcPr>
            <w:tcW w:w="8080" w:type="dxa"/>
            <w:gridSpan w:val="2"/>
          </w:tcPr>
          <w:p w:rsidR="00811D7A" w:rsidRPr="005808EC" w:rsidRDefault="00811D7A" w:rsidP="003012B4">
            <w:pPr>
              <w:pStyle w:val="Default"/>
              <w:rPr>
                <w:rFonts w:asciiTheme="minorHAnsi" w:hAnsiTheme="minorHAnsi"/>
                <w:sz w:val="22"/>
                <w:szCs w:val="20"/>
              </w:rPr>
            </w:pPr>
            <w:r w:rsidRPr="005808EC">
              <w:rPr>
                <w:rFonts w:asciiTheme="minorHAnsi" w:hAnsiTheme="minorHAnsi"/>
                <w:sz w:val="22"/>
                <w:szCs w:val="20"/>
              </w:rPr>
              <w:t>Parent</w:t>
            </w:r>
          </w:p>
        </w:tc>
      </w:tr>
      <w:tr w:rsidR="00811D7A" w:rsidRPr="005808EC" w:rsidTr="005808EC">
        <w:trPr>
          <w:trHeight w:val="180"/>
        </w:trPr>
        <w:tc>
          <w:tcPr>
            <w:tcW w:w="3652" w:type="dxa"/>
          </w:tcPr>
          <w:p w:rsidR="00811D7A" w:rsidRPr="005808EC" w:rsidRDefault="00811D7A" w:rsidP="003012B4">
            <w:pPr>
              <w:pStyle w:val="Default"/>
              <w:rPr>
                <w:rFonts w:asciiTheme="minorHAnsi" w:hAnsiTheme="minorHAnsi"/>
                <w:sz w:val="22"/>
                <w:szCs w:val="20"/>
              </w:rPr>
            </w:pPr>
            <w:r w:rsidRPr="005808EC">
              <w:rPr>
                <w:rFonts w:asciiTheme="minorHAnsi" w:hAnsiTheme="minorHAnsi"/>
                <w:b/>
                <w:bCs/>
                <w:sz w:val="22"/>
                <w:szCs w:val="20"/>
              </w:rPr>
              <w:t xml:space="preserve">Cauchon, </w:t>
            </w:r>
            <w:r w:rsidRPr="005808EC">
              <w:rPr>
                <w:rFonts w:asciiTheme="minorHAnsi" w:hAnsiTheme="minorHAnsi"/>
                <w:sz w:val="22"/>
                <w:szCs w:val="20"/>
              </w:rPr>
              <w:t xml:space="preserve">Audrey </w:t>
            </w:r>
          </w:p>
        </w:tc>
        <w:tc>
          <w:tcPr>
            <w:tcW w:w="8080" w:type="dxa"/>
            <w:gridSpan w:val="2"/>
          </w:tcPr>
          <w:p w:rsidR="00811D7A" w:rsidRPr="005808EC" w:rsidRDefault="00811D7A" w:rsidP="003012B4">
            <w:pPr>
              <w:pStyle w:val="Default"/>
              <w:rPr>
                <w:rFonts w:asciiTheme="minorHAnsi" w:hAnsiTheme="minorHAnsi"/>
                <w:sz w:val="22"/>
                <w:szCs w:val="20"/>
              </w:rPr>
            </w:pPr>
            <w:r w:rsidRPr="005808EC">
              <w:rPr>
                <w:rFonts w:asciiTheme="minorHAnsi" w:hAnsiTheme="minorHAnsi"/>
                <w:sz w:val="22"/>
                <w:szCs w:val="20"/>
              </w:rPr>
              <w:t>Représentante de la communauté</w:t>
            </w:r>
          </w:p>
        </w:tc>
      </w:tr>
      <w:tr w:rsidR="00811D7A" w:rsidRPr="005808EC" w:rsidTr="005808EC">
        <w:trPr>
          <w:trHeight w:val="180"/>
        </w:trPr>
        <w:tc>
          <w:tcPr>
            <w:tcW w:w="3652" w:type="dxa"/>
          </w:tcPr>
          <w:p w:rsidR="00811D7A" w:rsidRPr="005808EC" w:rsidRDefault="00811D7A" w:rsidP="003012B4">
            <w:pPr>
              <w:pStyle w:val="Default"/>
              <w:rPr>
                <w:rFonts w:asciiTheme="minorHAnsi" w:hAnsiTheme="minorHAnsi"/>
                <w:sz w:val="22"/>
                <w:szCs w:val="20"/>
              </w:rPr>
            </w:pPr>
            <w:r w:rsidRPr="005808EC">
              <w:rPr>
                <w:rFonts w:asciiTheme="minorHAnsi" w:hAnsiTheme="minorHAnsi"/>
                <w:b/>
                <w:bCs/>
                <w:sz w:val="22"/>
                <w:szCs w:val="20"/>
              </w:rPr>
              <w:t xml:space="preserve">Cayouette, Line </w:t>
            </w:r>
          </w:p>
        </w:tc>
        <w:tc>
          <w:tcPr>
            <w:tcW w:w="8080" w:type="dxa"/>
            <w:gridSpan w:val="2"/>
          </w:tcPr>
          <w:p w:rsidR="00811D7A" w:rsidRPr="005808EC" w:rsidRDefault="00811D7A" w:rsidP="003012B4">
            <w:pPr>
              <w:pStyle w:val="Default"/>
              <w:rPr>
                <w:rFonts w:asciiTheme="minorHAnsi" w:hAnsiTheme="minorHAnsi"/>
                <w:sz w:val="22"/>
                <w:szCs w:val="20"/>
              </w:rPr>
            </w:pPr>
            <w:r w:rsidRPr="005808EC">
              <w:rPr>
                <w:rFonts w:asciiTheme="minorHAnsi" w:hAnsiTheme="minorHAnsi"/>
                <w:sz w:val="22"/>
                <w:szCs w:val="20"/>
              </w:rPr>
              <w:t xml:space="preserve">Enseignante, école des Falaises, représentante du SERN </w:t>
            </w:r>
          </w:p>
        </w:tc>
      </w:tr>
      <w:tr w:rsidR="00811D7A" w:rsidRPr="005808EC" w:rsidTr="005808EC">
        <w:trPr>
          <w:trHeight w:val="180"/>
        </w:trPr>
        <w:tc>
          <w:tcPr>
            <w:tcW w:w="3652" w:type="dxa"/>
          </w:tcPr>
          <w:p w:rsidR="00811D7A" w:rsidRPr="005808EC" w:rsidRDefault="00811D7A" w:rsidP="003012B4">
            <w:pPr>
              <w:pStyle w:val="Default"/>
              <w:rPr>
                <w:rFonts w:asciiTheme="minorHAnsi" w:hAnsiTheme="minorHAnsi"/>
                <w:sz w:val="22"/>
                <w:szCs w:val="20"/>
              </w:rPr>
            </w:pPr>
            <w:r w:rsidRPr="005808EC">
              <w:rPr>
                <w:rFonts w:asciiTheme="minorHAnsi" w:hAnsiTheme="minorHAnsi"/>
                <w:b/>
                <w:bCs/>
                <w:sz w:val="22"/>
                <w:szCs w:val="20"/>
              </w:rPr>
              <w:t xml:space="preserve">Damphousse, </w:t>
            </w:r>
            <w:r w:rsidRPr="005808EC">
              <w:rPr>
                <w:rFonts w:asciiTheme="minorHAnsi" w:hAnsiTheme="minorHAnsi"/>
                <w:sz w:val="22"/>
                <w:szCs w:val="20"/>
              </w:rPr>
              <w:t xml:space="preserve">Louise </w:t>
            </w:r>
          </w:p>
        </w:tc>
        <w:tc>
          <w:tcPr>
            <w:tcW w:w="8080" w:type="dxa"/>
            <w:gridSpan w:val="2"/>
          </w:tcPr>
          <w:p w:rsidR="00811D7A" w:rsidRPr="005808EC" w:rsidRDefault="00811D7A" w:rsidP="003012B4">
            <w:pPr>
              <w:pStyle w:val="Default"/>
              <w:rPr>
                <w:rFonts w:asciiTheme="minorHAnsi" w:hAnsiTheme="minorHAnsi"/>
                <w:sz w:val="22"/>
                <w:szCs w:val="20"/>
              </w:rPr>
            </w:pPr>
            <w:r w:rsidRPr="005808EC">
              <w:rPr>
                <w:rFonts w:asciiTheme="minorHAnsi" w:hAnsiTheme="minorHAnsi"/>
                <w:sz w:val="22"/>
                <w:szCs w:val="20"/>
              </w:rPr>
              <w:t>Représentante du SPSERN</w:t>
            </w:r>
          </w:p>
        </w:tc>
      </w:tr>
      <w:tr w:rsidR="00811D7A" w:rsidRPr="005808EC" w:rsidTr="005808EC">
        <w:trPr>
          <w:trHeight w:val="180"/>
        </w:trPr>
        <w:tc>
          <w:tcPr>
            <w:tcW w:w="3652" w:type="dxa"/>
          </w:tcPr>
          <w:p w:rsidR="00811D7A" w:rsidRPr="005808EC" w:rsidRDefault="00811D7A" w:rsidP="003012B4">
            <w:pPr>
              <w:pStyle w:val="Default"/>
              <w:rPr>
                <w:rFonts w:asciiTheme="minorHAnsi" w:hAnsiTheme="minorHAnsi"/>
                <w:sz w:val="22"/>
                <w:szCs w:val="20"/>
              </w:rPr>
            </w:pPr>
            <w:r w:rsidRPr="005808EC">
              <w:rPr>
                <w:rFonts w:asciiTheme="minorHAnsi" w:hAnsiTheme="minorHAnsi"/>
                <w:b/>
                <w:bCs/>
                <w:sz w:val="22"/>
                <w:szCs w:val="20"/>
              </w:rPr>
              <w:t>Dussault</w:t>
            </w:r>
            <w:r w:rsidRPr="005808EC">
              <w:rPr>
                <w:rFonts w:asciiTheme="minorHAnsi" w:hAnsiTheme="minorHAnsi"/>
                <w:sz w:val="22"/>
                <w:szCs w:val="20"/>
              </w:rPr>
              <w:t xml:space="preserve">, Chantal </w:t>
            </w:r>
          </w:p>
        </w:tc>
        <w:tc>
          <w:tcPr>
            <w:tcW w:w="8080" w:type="dxa"/>
            <w:gridSpan w:val="2"/>
          </w:tcPr>
          <w:p w:rsidR="00811D7A" w:rsidRPr="005808EC" w:rsidRDefault="00811D7A" w:rsidP="003012B4">
            <w:pPr>
              <w:pStyle w:val="Default"/>
              <w:rPr>
                <w:rFonts w:asciiTheme="minorHAnsi" w:hAnsiTheme="minorHAnsi"/>
                <w:sz w:val="22"/>
                <w:szCs w:val="20"/>
              </w:rPr>
            </w:pPr>
            <w:r w:rsidRPr="005808EC">
              <w:rPr>
                <w:rFonts w:asciiTheme="minorHAnsi" w:hAnsiTheme="minorHAnsi"/>
                <w:sz w:val="22"/>
                <w:szCs w:val="20"/>
              </w:rPr>
              <w:t>Parent</w:t>
            </w:r>
          </w:p>
        </w:tc>
      </w:tr>
      <w:tr w:rsidR="00811D7A" w:rsidRPr="005808EC" w:rsidTr="005808EC">
        <w:trPr>
          <w:trHeight w:val="180"/>
        </w:trPr>
        <w:tc>
          <w:tcPr>
            <w:tcW w:w="3652" w:type="dxa"/>
          </w:tcPr>
          <w:p w:rsidR="00811D7A" w:rsidRPr="005808EC" w:rsidRDefault="00811D7A" w:rsidP="003012B4">
            <w:pPr>
              <w:pStyle w:val="Default"/>
              <w:rPr>
                <w:rFonts w:asciiTheme="minorHAnsi" w:hAnsiTheme="minorHAnsi"/>
                <w:sz w:val="22"/>
                <w:szCs w:val="20"/>
              </w:rPr>
            </w:pPr>
            <w:r w:rsidRPr="005808EC">
              <w:rPr>
                <w:rFonts w:asciiTheme="minorHAnsi" w:hAnsiTheme="minorHAnsi"/>
                <w:b/>
                <w:bCs/>
                <w:sz w:val="22"/>
                <w:szCs w:val="20"/>
              </w:rPr>
              <w:t xml:space="preserve">Gougeon, </w:t>
            </w:r>
            <w:r w:rsidRPr="005808EC">
              <w:rPr>
                <w:rFonts w:asciiTheme="minorHAnsi" w:hAnsiTheme="minorHAnsi"/>
                <w:sz w:val="22"/>
                <w:szCs w:val="20"/>
              </w:rPr>
              <w:t xml:space="preserve">Suzie </w:t>
            </w:r>
          </w:p>
        </w:tc>
        <w:tc>
          <w:tcPr>
            <w:tcW w:w="8080" w:type="dxa"/>
            <w:gridSpan w:val="2"/>
          </w:tcPr>
          <w:p w:rsidR="00811D7A" w:rsidRPr="005808EC" w:rsidRDefault="00811D7A" w:rsidP="003012B4">
            <w:pPr>
              <w:pStyle w:val="Default"/>
              <w:rPr>
                <w:rFonts w:asciiTheme="minorHAnsi" w:hAnsiTheme="minorHAnsi"/>
                <w:sz w:val="22"/>
                <w:szCs w:val="20"/>
              </w:rPr>
            </w:pPr>
            <w:r w:rsidRPr="005808EC">
              <w:rPr>
                <w:rFonts w:asciiTheme="minorHAnsi" w:hAnsiTheme="minorHAnsi"/>
                <w:sz w:val="22"/>
                <w:szCs w:val="20"/>
              </w:rPr>
              <w:t>Parent</w:t>
            </w:r>
          </w:p>
        </w:tc>
      </w:tr>
      <w:tr w:rsidR="00811D7A" w:rsidRPr="005808EC" w:rsidTr="005808EC">
        <w:trPr>
          <w:trHeight w:val="180"/>
        </w:trPr>
        <w:tc>
          <w:tcPr>
            <w:tcW w:w="3652" w:type="dxa"/>
          </w:tcPr>
          <w:p w:rsidR="00811D7A" w:rsidRPr="005808EC" w:rsidRDefault="00811D7A" w:rsidP="003012B4">
            <w:pPr>
              <w:pStyle w:val="Default"/>
              <w:rPr>
                <w:rFonts w:asciiTheme="minorHAnsi" w:hAnsiTheme="minorHAnsi"/>
                <w:sz w:val="22"/>
                <w:szCs w:val="20"/>
              </w:rPr>
            </w:pPr>
            <w:r w:rsidRPr="005808EC">
              <w:rPr>
                <w:rFonts w:asciiTheme="minorHAnsi" w:hAnsiTheme="minorHAnsi"/>
                <w:b/>
                <w:bCs/>
                <w:sz w:val="22"/>
                <w:szCs w:val="20"/>
              </w:rPr>
              <w:t xml:space="preserve">Lamy, </w:t>
            </w:r>
            <w:r w:rsidRPr="005808EC">
              <w:rPr>
                <w:rFonts w:asciiTheme="minorHAnsi" w:hAnsiTheme="minorHAnsi"/>
                <w:sz w:val="22"/>
                <w:szCs w:val="20"/>
              </w:rPr>
              <w:t xml:space="preserve">Corinne </w:t>
            </w:r>
          </w:p>
        </w:tc>
        <w:tc>
          <w:tcPr>
            <w:tcW w:w="8080" w:type="dxa"/>
            <w:gridSpan w:val="2"/>
          </w:tcPr>
          <w:p w:rsidR="00811D7A" w:rsidRPr="005808EC" w:rsidRDefault="00811D7A" w:rsidP="003012B4">
            <w:pPr>
              <w:pStyle w:val="Default"/>
              <w:rPr>
                <w:rFonts w:asciiTheme="minorHAnsi" w:hAnsiTheme="minorHAnsi"/>
                <w:sz w:val="22"/>
                <w:szCs w:val="20"/>
              </w:rPr>
            </w:pPr>
            <w:r w:rsidRPr="005808EC">
              <w:rPr>
                <w:rFonts w:asciiTheme="minorHAnsi" w:hAnsiTheme="minorHAnsi"/>
                <w:sz w:val="22"/>
                <w:szCs w:val="20"/>
              </w:rPr>
              <w:t>Parent, présidente et trésorière</w:t>
            </w:r>
          </w:p>
        </w:tc>
      </w:tr>
      <w:tr w:rsidR="00811D7A" w:rsidRPr="005808EC" w:rsidTr="005808EC">
        <w:trPr>
          <w:trHeight w:val="180"/>
        </w:trPr>
        <w:tc>
          <w:tcPr>
            <w:tcW w:w="3652" w:type="dxa"/>
          </w:tcPr>
          <w:p w:rsidR="00811D7A" w:rsidRPr="005808EC" w:rsidRDefault="00811D7A" w:rsidP="003012B4">
            <w:pPr>
              <w:pStyle w:val="Default"/>
              <w:rPr>
                <w:rFonts w:asciiTheme="minorHAnsi" w:hAnsiTheme="minorHAnsi"/>
                <w:sz w:val="22"/>
                <w:szCs w:val="20"/>
              </w:rPr>
            </w:pPr>
            <w:r w:rsidRPr="005808EC">
              <w:rPr>
                <w:rFonts w:asciiTheme="minorHAnsi" w:hAnsiTheme="minorHAnsi"/>
                <w:b/>
                <w:bCs/>
                <w:sz w:val="22"/>
                <w:szCs w:val="20"/>
              </w:rPr>
              <w:t xml:space="preserve">Lavoie, </w:t>
            </w:r>
            <w:r w:rsidRPr="005808EC">
              <w:rPr>
                <w:rFonts w:asciiTheme="minorHAnsi" w:hAnsiTheme="minorHAnsi"/>
                <w:sz w:val="22"/>
                <w:szCs w:val="20"/>
              </w:rPr>
              <w:t xml:space="preserve">France </w:t>
            </w:r>
          </w:p>
        </w:tc>
        <w:tc>
          <w:tcPr>
            <w:tcW w:w="8080" w:type="dxa"/>
            <w:gridSpan w:val="2"/>
          </w:tcPr>
          <w:p w:rsidR="00811D7A" w:rsidRPr="005808EC" w:rsidRDefault="00811D7A" w:rsidP="003012B4">
            <w:pPr>
              <w:pStyle w:val="Default"/>
              <w:rPr>
                <w:rFonts w:asciiTheme="minorHAnsi" w:hAnsiTheme="minorHAnsi"/>
                <w:sz w:val="22"/>
                <w:szCs w:val="20"/>
              </w:rPr>
            </w:pPr>
            <w:r w:rsidRPr="005808EC">
              <w:rPr>
                <w:rFonts w:asciiTheme="minorHAnsi" w:hAnsiTheme="minorHAnsi"/>
                <w:sz w:val="22"/>
                <w:szCs w:val="20"/>
              </w:rPr>
              <w:t xml:space="preserve">Parent, agente de liaison </w:t>
            </w:r>
          </w:p>
        </w:tc>
      </w:tr>
      <w:tr w:rsidR="00811D7A" w:rsidRPr="005808EC" w:rsidTr="005808EC">
        <w:trPr>
          <w:trHeight w:val="180"/>
        </w:trPr>
        <w:tc>
          <w:tcPr>
            <w:tcW w:w="3652" w:type="dxa"/>
          </w:tcPr>
          <w:p w:rsidR="00811D7A" w:rsidRPr="005808EC" w:rsidRDefault="00811D7A" w:rsidP="003012B4">
            <w:pPr>
              <w:pStyle w:val="Default"/>
              <w:rPr>
                <w:rFonts w:asciiTheme="minorHAnsi" w:hAnsiTheme="minorHAnsi"/>
                <w:sz w:val="22"/>
                <w:szCs w:val="20"/>
              </w:rPr>
            </w:pPr>
            <w:r w:rsidRPr="005808EC">
              <w:rPr>
                <w:rFonts w:asciiTheme="minorHAnsi" w:hAnsiTheme="minorHAnsi"/>
                <w:b/>
                <w:bCs/>
                <w:sz w:val="22"/>
                <w:szCs w:val="20"/>
              </w:rPr>
              <w:t xml:space="preserve">Leblanc, </w:t>
            </w:r>
            <w:r w:rsidRPr="005808EC">
              <w:rPr>
                <w:rFonts w:asciiTheme="minorHAnsi" w:hAnsiTheme="minorHAnsi"/>
                <w:sz w:val="22"/>
                <w:szCs w:val="20"/>
              </w:rPr>
              <w:t xml:space="preserve">Nicole </w:t>
            </w:r>
          </w:p>
        </w:tc>
        <w:tc>
          <w:tcPr>
            <w:tcW w:w="8080" w:type="dxa"/>
            <w:gridSpan w:val="2"/>
          </w:tcPr>
          <w:p w:rsidR="00811D7A" w:rsidRPr="005808EC" w:rsidRDefault="00811D7A" w:rsidP="003012B4">
            <w:pPr>
              <w:pStyle w:val="Default"/>
              <w:rPr>
                <w:rFonts w:asciiTheme="minorHAnsi" w:hAnsiTheme="minorHAnsi"/>
                <w:sz w:val="22"/>
                <w:szCs w:val="20"/>
              </w:rPr>
            </w:pPr>
            <w:r w:rsidRPr="005808EC">
              <w:rPr>
                <w:rFonts w:asciiTheme="minorHAnsi" w:hAnsiTheme="minorHAnsi"/>
                <w:sz w:val="22"/>
                <w:szCs w:val="20"/>
              </w:rPr>
              <w:t xml:space="preserve">Directrice, école de l’Horizon-Soleil </w:t>
            </w:r>
          </w:p>
        </w:tc>
      </w:tr>
      <w:tr w:rsidR="00811D7A" w:rsidRPr="005808EC" w:rsidTr="005808EC">
        <w:trPr>
          <w:trHeight w:val="180"/>
        </w:trPr>
        <w:tc>
          <w:tcPr>
            <w:tcW w:w="3652" w:type="dxa"/>
          </w:tcPr>
          <w:p w:rsidR="00811D7A" w:rsidRPr="005808EC" w:rsidRDefault="00811D7A" w:rsidP="003012B4">
            <w:pPr>
              <w:pStyle w:val="Default"/>
              <w:rPr>
                <w:rFonts w:asciiTheme="minorHAnsi" w:hAnsiTheme="minorHAnsi"/>
                <w:sz w:val="22"/>
                <w:szCs w:val="20"/>
              </w:rPr>
            </w:pPr>
            <w:r w:rsidRPr="005808EC">
              <w:rPr>
                <w:rFonts w:asciiTheme="minorHAnsi" w:hAnsiTheme="minorHAnsi"/>
                <w:b/>
                <w:bCs/>
                <w:sz w:val="22"/>
                <w:szCs w:val="20"/>
              </w:rPr>
              <w:t xml:space="preserve">Lévesque, Hugo </w:t>
            </w:r>
          </w:p>
        </w:tc>
        <w:tc>
          <w:tcPr>
            <w:tcW w:w="8080" w:type="dxa"/>
            <w:gridSpan w:val="2"/>
          </w:tcPr>
          <w:p w:rsidR="00811D7A" w:rsidRPr="005808EC" w:rsidRDefault="00811D7A" w:rsidP="003012B4">
            <w:pPr>
              <w:pStyle w:val="Default"/>
              <w:rPr>
                <w:rFonts w:asciiTheme="minorHAnsi" w:hAnsiTheme="minorHAnsi"/>
                <w:sz w:val="22"/>
                <w:szCs w:val="20"/>
              </w:rPr>
            </w:pPr>
            <w:r w:rsidRPr="005808EC">
              <w:rPr>
                <w:rFonts w:asciiTheme="minorHAnsi" w:hAnsiTheme="minorHAnsi"/>
                <w:sz w:val="22"/>
                <w:szCs w:val="20"/>
              </w:rPr>
              <w:t xml:space="preserve">Parent, </w:t>
            </w:r>
            <w:r w:rsidR="005808EC" w:rsidRPr="005808EC">
              <w:rPr>
                <w:rFonts w:asciiTheme="minorHAnsi" w:hAnsiTheme="minorHAnsi"/>
                <w:sz w:val="22"/>
                <w:szCs w:val="20"/>
              </w:rPr>
              <w:t xml:space="preserve">président, </w:t>
            </w:r>
            <w:r w:rsidRPr="005808EC">
              <w:rPr>
                <w:rFonts w:asciiTheme="minorHAnsi" w:hAnsiTheme="minorHAnsi"/>
                <w:sz w:val="22"/>
                <w:szCs w:val="20"/>
              </w:rPr>
              <w:t>agent de liaison substitut</w:t>
            </w:r>
          </w:p>
        </w:tc>
      </w:tr>
      <w:tr w:rsidR="00811D7A" w:rsidRPr="005808EC" w:rsidTr="005808EC">
        <w:trPr>
          <w:trHeight w:val="180"/>
        </w:trPr>
        <w:tc>
          <w:tcPr>
            <w:tcW w:w="3652" w:type="dxa"/>
          </w:tcPr>
          <w:p w:rsidR="00811D7A" w:rsidRPr="005808EC" w:rsidRDefault="00811D7A" w:rsidP="003012B4">
            <w:pPr>
              <w:pStyle w:val="Default"/>
              <w:rPr>
                <w:rFonts w:asciiTheme="minorHAnsi" w:hAnsiTheme="minorHAnsi"/>
                <w:sz w:val="22"/>
                <w:szCs w:val="20"/>
              </w:rPr>
            </w:pPr>
            <w:r w:rsidRPr="005808EC">
              <w:rPr>
                <w:rFonts w:asciiTheme="minorHAnsi" w:hAnsiTheme="minorHAnsi"/>
                <w:b/>
                <w:bCs/>
                <w:sz w:val="22"/>
                <w:szCs w:val="20"/>
              </w:rPr>
              <w:t xml:space="preserve">Sansoucy, </w:t>
            </w:r>
            <w:r w:rsidRPr="005808EC">
              <w:rPr>
                <w:rFonts w:asciiTheme="minorHAnsi" w:hAnsiTheme="minorHAnsi"/>
                <w:sz w:val="22"/>
                <w:szCs w:val="20"/>
              </w:rPr>
              <w:t xml:space="preserve">Annie </w:t>
            </w:r>
          </w:p>
        </w:tc>
        <w:tc>
          <w:tcPr>
            <w:tcW w:w="8080" w:type="dxa"/>
            <w:gridSpan w:val="2"/>
          </w:tcPr>
          <w:p w:rsidR="00811D7A" w:rsidRPr="005808EC" w:rsidRDefault="00811D7A" w:rsidP="003012B4">
            <w:pPr>
              <w:pStyle w:val="Default"/>
              <w:rPr>
                <w:rFonts w:asciiTheme="minorHAnsi" w:hAnsiTheme="minorHAnsi"/>
                <w:sz w:val="22"/>
                <w:szCs w:val="20"/>
              </w:rPr>
            </w:pPr>
            <w:r w:rsidRPr="005808EC">
              <w:rPr>
                <w:rFonts w:asciiTheme="minorHAnsi" w:hAnsiTheme="minorHAnsi"/>
                <w:sz w:val="22"/>
                <w:szCs w:val="20"/>
              </w:rPr>
              <w:t xml:space="preserve">Directrice adjointe des SRÉ </w:t>
            </w:r>
          </w:p>
        </w:tc>
      </w:tr>
      <w:tr w:rsidR="00811D7A" w:rsidRPr="005808EC" w:rsidTr="005808EC">
        <w:trPr>
          <w:trHeight w:val="180"/>
        </w:trPr>
        <w:tc>
          <w:tcPr>
            <w:tcW w:w="3652" w:type="dxa"/>
          </w:tcPr>
          <w:p w:rsidR="00811D7A" w:rsidRPr="005808EC" w:rsidRDefault="00811D7A" w:rsidP="003012B4">
            <w:pPr>
              <w:pStyle w:val="Default"/>
              <w:rPr>
                <w:rFonts w:asciiTheme="minorHAnsi" w:hAnsiTheme="minorHAnsi"/>
                <w:sz w:val="22"/>
                <w:szCs w:val="20"/>
              </w:rPr>
            </w:pPr>
            <w:r w:rsidRPr="005808EC">
              <w:rPr>
                <w:rFonts w:asciiTheme="minorHAnsi" w:hAnsiTheme="minorHAnsi"/>
                <w:b/>
                <w:bCs/>
                <w:sz w:val="22"/>
                <w:szCs w:val="20"/>
              </w:rPr>
              <w:t xml:space="preserve">Taillon, </w:t>
            </w:r>
            <w:r w:rsidRPr="005808EC">
              <w:rPr>
                <w:rFonts w:asciiTheme="minorHAnsi" w:hAnsiTheme="minorHAnsi"/>
                <w:sz w:val="22"/>
                <w:szCs w:val="20"/>
              </w:rPr>
              <w:t xml:space="preserve">Annie </w:t>
            </w:r>
          </w:p>
        </w:tc>
        <w:tc>
          <w:tcPr>
            <w:tcW w:w="8080" w:type="dxa"/>
            <w:gridSpan w:val="2"/>
          </w:tcPr>
          <w:p w:rsidR="00811D7A" w:rsidRPr="005808EC" w:rsidRDefault="00811D7A" w:rsidP="00811D7A">
            <w:pPr>
              <w:pStyle w:val="Default"/>
              <w:rPr>
                <w:rFonts w:asciiTheme="minorHAnsi" w:hAnsiTheme="minorHAnsi"/>
                <w:sz w:val="22"/>
                <w:szCs w:val="20"/>
              </w:rPr>
            </w:pPr>
            <w:r w:rsidRPr="005808EC">
              <w:rPr>
                <w:rFonts w:asciiTheme="minorHAnsi" w:hAnsiTheme="minorHAnsi"/>
                <w:sz w:val="22"/>
                <w:szCs w:val="20"/>
              </w:rPr>
              <w:t xml:space="preserve">Commissaire parent et vice-présidente </w:t>
            </w:r>
          </w:p>
        </w:tc>
      </w:tr>
    </w:tbl>
    <w:p w:rsidR="00ED6C22" w:rsidRPr="005808EC" w:rsidRDefault="00ED6C22"/>
    <w:p w:rsidR="00811D7A" w:rsidRPr="005808EC" w:rsidRDefault="00811D7A">
      <w:pPr>
        <w:rPr>
          <w:b/>
          <w:sz w:val="24"/>
        </w:rPr>
      </w:pPr>
      <w:r w:rsidRPr="005808EC">
        <w:rPr>
          <w:b/>
          <w:sz w:val="24"/>
        </w:rPr>
        <w:t>Lors de la dernière rencontre du mois de juin 2017, le CCSEHDAA était constitué de :</w:t>
      </w:r>
    </w:p>
    <w:tbl>
      <w:tblPr>
        <w:tblW w:w="10632" w:type="dxa"/>
        <w:tblCellMar>
          <w:left w:w="70" w:type="dxa"/>
          <w:right w:w="70" w:type="dxa"/>
        </w:tblCellMar>
        <w:tblLook w:val="0000" w:firstRow="0" w:lastRow="0" w:firstColumn="0" w:lastColumn="0" w:noHBand="0" w:noVBand="0"/>
      </w:tblPr>
      <w:tblGrid>
        <w:gridCol w:w="3579"/>
        <w:gridCol w:w="7053"/>
      </w:tblGrid>
      <w:tr w:rsidR="00811D7A" w:rsidRPr="005808EC" w:rsidTr="005808EC">
        <w:tc>
          <w:tcPr>
            <w:tcW w:w="3579" w:type="dxa"/>
            <w:shd w:val="clear" w:color="auto" w:fill="auto"/>
            <w:tcMar>
              <w:left w:w="0" w:type="dxa"/>
            </w:tcMar>
            <w:vAlign w:val="center"/>
          </w:tcPr>
          <w:p w:rsidR="00811D7A" w:rsidRPr="005808EC" w:rsidRDefault="005808EC" w:rsidP="004A4115">
            <w:pPr>
              <w:spacing w:after="0" w:line="240" w:lineRule="auto"/>
              <w:rPr>
                <w:rFonts w:eastAsia="Times New Roman" w:cs="Arial"/>
                <w:b/>
                <w:bCs/>
                <w:szCs w:val="24"/>
                <w:lang w:eastAsia="fr-CA"/>
              </w:rPr>
            </w:pPr>
            <w:r w:rsidRPr="005808EC">
              <w:rPr>
                <w:rFonts w:eastAsia="Times New Roman" w:cs="Arial"/>
                <w:b/>
                <w:szCs w:val="24"/>
                <w:lang w:eastAsia="fr-CA"/>
              </w:rPr>
              <w:t xml:space="preserve">Monette, </w:t>
            </w:r>
            <w:r w:rsidRPr="005808EC">
              <w:rPr>
                <w:rFonts w:eastAsia="Times New Roman" w:cs="Arial"/>
                <w:szCs w:val="24"/>
                <w:lang w:eastAsia="fr-CA"/>
              </w:rPr>
              <w:t>Geneviève</w:t>
            </w:r>
          </w:p>
        </w:tc>
        <w:tc>
          <w:tcPr>
            <w:tcW w:w="7053" w:type="dxa"/>
            <w:shd w:val="clear" w:color="auto" w:fill="auto"/>
            <w:vAlign w:val="center"/>
          </w:tcPr>
          <w:p w:rsidR="00811D7A" w:rsidRPr="005808EC" w:rsidRDefault="005808EC" w:rsidP="005808EC">
            <w:pPr>
              <w:pStyle w:val="Default"/>
              <w:rPr>
                <w:rFonts w:asciiTheme="minorHAnsi" w:hAnsiTheme="minorHAnsi"/>
                <w:sz w:val="22"/>
              </w:rPr>
            </w:pPr>
            <w:r w:rsidRPr="005808EC">
              <w:rPr>
                <w:rFonts w:asciiTheme="minorHAnsi" w:hAnsiTheme="minorHAnsi"/>
                <w:sz w:val="22"/>
              </w:rPr>
              <w:t>Conseillère pédagogique, adaptation scolaire, représentante SPELL</w:t>
            </w:r>
          </w:p>
        </w:tc>
      </w:tr>
      <w:tr w:rsidR="00811D7A" w:rsidRPr="005808EC" w:rsidTr="005808EC">
        <w:tc>
          <w:tcPr>
            <w:tcW w:w="3579" w:type="dxa"/>
            <w:shd w:val="clear" w:color="auto" w:fill="auto"/>
            <w:tcMar>
              <w:left w:w="0" w:type="dxa"/>
            </w:tcMar>
            <w:vAlign w:val="center"/>
          </w:tcPr>
          <w:p w:rsidR="00811D7A" w:rsidRPr="005808EC" w:rsidRDefault="005808EC" w:rsidP="004A4115">
            <w:pPr>
              <w:spacing w:after="0" w:line="240" w:lineRule="auto"/>
              <w:rPr>
                <w:rFonts w:eastAsia="Times New Roman" w:cs="Arial"/>
                <w:szCs w:val="24"/>
                <w:lang w:eastAsia="fr-CA"/>
              </w:rPr>
            </w:pPr>
            <w:r w:rsidRPr="005808EC">
              <w:rPr>
                <w:rFonts w:eastAsia="Times New Roman" w:cs="Arial"/>
                <w:b/>
                <w:szCs w:val="24"/>
                <w:lang w:eastAsia="fr-CA"/>
              </w:rPr>
              <w:t xml:space="preserve">Baril, </w:t>
            </w:r>
            <w:r w:rsidRPr="005808EC">
              <w:rPr>
                <w:rFonts w:eastAsia="Times New Roman" w:cs="Arial"/>
                <w:szCs w:val="24"/>
                <w:lang w:eastAsia="fr-CA"/>
              </w:rPr>
              <w:t>Suzie</w:t>
            </w:r>
          </w:p>
        </w:tc>
        <w:tc>
          <w:tcPr>
            <w:tcW w:w="7053" w:type="dxa"/>
            <w:shd w:val="clear" w:color="auto" w:fill="auto"/>
            <w:vAlign w:val="center"/>
          </w:tcPr>
          <w:p w:rsidR="00811D7A" w:rsidRPr="005808EC" w:rsidRDefault="005808EC" w:rsidP="004A4115">
            <w:pPr>
              <w:spacing w:after="0" w:line="240" w:lineRule="auto"/>
              <w:rPr>
                <w:rFonts w:cs="Calibri"/>
                <w:szCs w:val="24"/>
              </w:rPr>
            </w:pPr>
            <w:r w:rsidRPr="005808EC">
              <w:rPr>
                <w:rFonts w:cs="Calibri"/>
                <w:szCs w:val="24"/>
              </w:rPr>
              <w:t>Parent</w:t>
            </w:r>
          </w:p>
        </w:tc>
      </w:tr>
      <w:tr w:rsidR="00811D7A" w:rsidRPr="005808EC" w:rsidTr="005808EC">
        <w:tc>
          <w:tcPr>
            <w:tcW w:w="3579" w:type="dxa"/>
            <w:shd w:val="clear" w:color="auto" w:fill="auto"/>
            <w:tcMar>
              <w:left w:w="0" w:type="dxa"/>
            </w:tcMar>
            <w:vAlign w:val="center"/>
          </w:tcPr>
          <w:p w:rsidR="00811D7A" w:rsidRPr="005808EC" w:rsidRDefault="00811D7A" w:rsidP="004A4115">
            <w:pPr>
              <w:spacing w:after="0" w:line="240" w:lineRule="auto"/>
              <w:rPr>
                <w:rFonts w:eastAsia="Times New Roman" w:cs="Arial"/>
                <w:b/>
                <w:bCs/>
                <w:szCs w:val="24"/>
                <w:lang w:eastAsia="fr-CA"/>
              </w:rPr>
            </w:pPr>
            <w:r w:rsidRPr="005808EC">
              <w:rPr>
                <w:rFonts w:eastAsia="Times New Roman" w:cs="Arial"/>
                <w:b/>
                <w:szCs w:val="24"/>
                <w:lang w:eastAsia="fr-CA"/>
              </w:rPr>
              <w:t>Bélanger Sauvé,</w:t>
            </w:r>
            <w:r w:rsidRPr="005808EC">
              <w:rPr>
                <w:rFonts w:eastAsia="Times New Roman" w:cs="Arial"/>
                <w:szCs w:val="24"/>
                <w:lang w:eastAsia="fr-CA"/>
              </w:rPr>
              <w:t xml:space="preserve"> Pierre-Antoine</w:t>
            </w:r>
          </w:p>
        </w:tc>
        <w:tc>
          <w:tcPr>
            <w:tcW w:w="7053" w:type="dxa"/>
            <w:shd w:val="clear" w:color="auto" w:fill="auto"/>
            <w:vAlign w:val="center"/>
          </w:tcPr>
          <w:p w:rsidR="00811D7A" w:rsidRPr="005808EC" w:rsidRDefault="005808EC" w:rsidP="004A4115">
            <w:pPr>
              <w:spacing w:after="0" w:line="240" w:lineRule="auto"/>
              <w:rPr>
                <w:rFonts w:cs="Calibri"/>
                <w:szCs w:val="24"/>
              </w:rPr>
            </w:pPr>
            <w:r>
              <w:rPr>
                <w:rFonts w:cs="Calibri"/>
                <w:szCs w:val="24"/>
              </w:rPr>
              <w:t>Parent</w:t>
            </w:r>
          </w:p>
        </w:tc>
      </w:tr>
      <w:tr w:rsidR="00811D7A" w:rsidRPr="005808EC" w:rsidTr="005808EC">
        <w:tc>
          <w:tcPr>
            <w:tcW w:w="3579" w:type="dxa"/>
            <w:shd w:val="clear" w:color="auto" w:fill="auto"/>
            <w:tcMar>
              <w:left w:w="0" w:type="dxa"/>
            </w:tcMar>
            <w:vAlign w:val="center"/>
          </w:tcPr>
          <w:p w:rsidR="00811D7A" w:rsidRPr="005808EC" w:rsidRDefault="00811D7A" w:rsidP="004A4115">
            <w:pPr>
              <w:spacing w:after="0" w:line="240" w:lineRule="auto"/>
              <w:rPr>
                <w:rFonts w:eastAsia="Times New Roman" w:cs="Arial"/>
                <w:b/>
                <w:bCs/>
                <w:szCs w:val="24"/>
                <w:lang w:eastAsia="fr-CA"/>
              </w:rPr>
            </w:pPr>
            <w:r w:rsidRPr="005808EC">
              <w:rPr>
                <w:rFonts w:eastAsia="Times New Roman" w:cs="Arial"/>
                <w:b/>
                <w:szCs w:val="24"/>
                <w:lang w:eastAsia="fr-CA"/>
              </w:rPr>
              <w:t>Cauchon,</w:t>
            </w:r>
            <w:r w:rsidRPr="005808EC">
              <w:rPr>
                <w:rFonts w:eastAsia="Times New Roman" w:cs="Arial"/>
                <w:szCs w:val="24"/>
                <w:lang w:eastAsia="fr-CA"/>
              </w:rPr>
              <w:t xml:space="preserve"> Audrey</w:t>
            </w:r>
          </w:p>
        </w:tc>
        <w:tc>
          <w:tcPr>
            <w:tcW w:w="7053" w:type="dxa"/>
            <w:shd w:val="clear" w:color="auto" w:fill="auto"/>
            <w:vAlign w:val="center"/>
          </w:tcPr>
          <w:p w:rsidR="00811D7A" w:rsidRPr="005808EC" w:rsidRDefault="00811D7A" w:rsidP="004A4115">
            <w:pPr>
              <w:spacing w:after="0" w:line="240" w:lineRule="auto"/>
              <w:rPr>
                <w:rFonts w:cs="Calibri"/>
                <w:szCs w:val="24"/>
              </w:rPr>
            </w:pPr>
            <w:r w:rsidRPr="005808EC">
              <w:rPr>
                <w:rFonts w:cs="Calibri"/>
                <w:szCs w:val="24"/>
              </w:rPr>
              <w:t xml:space="preserve">Représentante </w:t>
            </w:r>
            <w:r w:rsidR="005808EC">
              <w:rPr>
                <w:rFonts w:cs="Calibri"/>
                <w:szCs w:val="24"/>
              </w:rPr>
              <w:t>de la communauté</w:t>
            </w:r>
          </w:p>
        </w:tc>
      </w:tr>
      <w:tr w:rsidR="00811D7A" w:rsidRPr="005808EC" w:rsidTr="005808EC">
        <w:tc>
          <w:tcPr>
            <w:tcW w:w="3579" w:type="dxa"/>
            <w:shd w:val="clear" w:color="auto" w:fill="auto"/>
            <w:tcMar>
              <w:left w:w="0" w:type="dxa"/>
            </w:tcMar>
            <w:vAlign w:val="center"/>
          </w:tcPr>
          <w:p w:rsidR="00811D7A" w:rsidRPr="005808EC" w:rsidRDefault="00811D7A" w:rsidP="004A4115">
            <w:pPr>
              <w:spacing w:after="0" w:line="240" w:lineRule="auto"/>
              <w:rPr>
                <w:rFonts w:eastAsia="Times New Roman" w:cs="Arial"/>
                <w:b/>
                <w:bCs/>
                <w:szCs w:val="24"/>
                <w:lang w:eastAsia="fr-CA"/>
              </w:rPr>
            </w:pPr>
            <w:r w:rsidRPr="005808EC">
              <w:rPr>
                <w:rFonts w:eastAsia="Times New Roman" w:cs="Arial"/>
                <w:b/>
                <w:szCs w:val="24"/>
                <w:lang w:eastAsia="fr-CA"/>
              </w:rPr>
              <w:t>Cayouette,</w:t>
            </w:r>
            <w:r w:rsidRPr="005808EC">
              <w:rPr>
                <w:rFonts w:eastAsia="Times New Roman" w:cs="Arial"/>
                <w:szCs w:val="24"/>
                <w:lang w:eastAsia="fr-CA"/>
              </w:rPr>
              <w:t xml:space="preserve"> Line</w:t>
            </w:r>
          </w:p>
        </w:tc>
        <w:tc>
          <w:tcPr>
            <w:tcW w:w="7053" w:type="dxa"/>
            <w:shd w:val="clear" w:color="auto" w:fill="auto"/>
            <w:vAlign w:val="center"/>
          </w:tcPr>
          <w:p w:rsidR="00811D7A" w:rsidRPr="005808EC" w:rsidRDefault="00811D7A" w:rsidP="004A4115">
            <w:pPr>
              <w:spacing w:after="0" w:line="240" w:lineRule="auto"/>
              <w:rPr>
                <w:rFonts w:cs="Calibri"/>
                <w:szCs w:val="24"/>
              </w:rPr>
            </w:pPr>
            <w:r w:rsidRPr="005808EC">
              <w:rPr>
                <w:rFonts w:cs="Calibri"/>
                <w:szCs w:val="24"/>
              </w:rPr>
              <w:t xml:space="preserve">Enseignante, école des </w:t>
            </w:r>
            <w:r w:rsidR="005808EC">
              <w:rPr>
                <w:rFonts w:cs="Calibri"/>
                <w:szCs w:val="24"/>
              </w:rPr>
              <w:t>Falaises, représentante du SERN</w:t>
            </w:r>
          </w:p>
        </w:tc>
      </w:tr>
      <w:tr w:rsidR="00811D7A" w:rsidRPr="005808EC" w:rsidTr="005808EC">
        <w:tc>
          <w:tcPr>
            <w:tcW w:w="3579" w:type="dxa"/>
            <w:shd w:val="clear" w:color="auto" w:fill="auto"/>
            <w:tcMar>
              <w:left w:w="0" w:type="dxa"/>
            </w:tcMar>
            <w:vAlign w:val="center"/>
          </w:tcPr>
          <w:p w:rsidR="00811D7A" w:rsidRPr="005808EC" w:rsidRDefault="00811D7A" w:rsidP="004A4115">
            <w:pPr>
              <w:spacing w:after="0" w:line="240" w:lineRule="auto"/>
              <w:rPr>
                <w:rFonts w:eastAsia="Times New Roman" w:cs="Arial"/>
                <w:b/>
                <w:bCs/>
                <w:szCs w:val="24"/>
                <w:lang w:eastAsia="fr-CA"/>
              </w:rPr>
            </w:pPr>
            <w:r w:rsidRPr="005808EC">
              <w:rPr>
                <w:rFonts w:eastAsia="Times New Roman" w:cs="Arial"/>
                <w:b/>
                <w:szCs w:val="24"/>
                <w:lang w:eastAsia="fr-CA"/>
              </w:rPr>
              <w:t>Damphousse,</w:t>
            </w:r>
            <w:r w:rsidRPr="005808EC">
              <w:rPr>
                <w:rFonts w:eastAsia="Times New Roman" w:cs="Arial"/>
                <w:szCs w:val="24"/>
                <w:lang w:eastAsia="fr-CA"/>
              </w:rPr>
              <w:t xml:space="preserve"> Louise</w:t>
            </w:r>
          </w:p>
        </w:tc>
        <w:tc>
          <w:tcPr>
            <w:tcW w:w="7053" w:type="dxa"/>
            <w:shd w:val="clear" w:color="auto" w:fill="auto"/>
            <w:vAlign w:val="center"/>
          </w:tcPr>
          <w:p w:rsidR="00811D7A" w:rsidRPr="005808EC" w:rsidRDefault="005808EC" w:rsidP="004A4115">
            <w:pPr>
              <w:spacing w:after="0" w:line="240" w:lineRule="auto"/>
              <w:rPr>
                <w:rFonts w:cs="Calibri"/>
                <w:szCs w:val="24"/>
              </w:rPr>
            </w:pPr>
            <w:r>
              <w:rPr>
                <w:rFonts w:cs="Calibri"/>
                <w:szCs w:val="24"/>
              </w:rPr>
              <w:t>Représentante du SPSERN</w:t>
            </w:r>
          </w:p>
        </w:tc>
      </w:tr>
      <w:tr w:rsidR="00811D7A" w:rsidRPr="005808EC" w:rsidTr="005808EC">
        <w:tc>
          <w:tcPr>
            <w:tcW w:w="3579" w:type="dxa"/>
            <w:shd w:val="clear" w:color="auto" w:fill="auto"/>
            <w:tcMar>
              <w:left w:w="0" w:type="dxa"/>
            </w:tcMar>
            <w:vAlign w:val="center"/>
          </w:tcPr>
          <w:p w:rsidR="00811D7A" w:rsidRPr="005808EC" w:rsidRDefault="00811D7A" w:rsidP="004A4115">
            <w:pPr>
              <w:spacing w:after="0" w:line="240" w:lineRule="auto"/>
              <w:rPr>
                <w:rFonts w:eastAsia="Times New Roman" w:cs="Arial"/>
                <w:b/>
                <w:bCs/>
                <w:szCs w:val="24"/>
                <w:lang w:eastAsia="fr-CA"/>
              </w:rPr>
            </w:pPr>
            <w:r w:rsidRPr="005808EC">
              <w:rPr>
                <w:rFonts w:eastAsia="Times New Roman" w:cs="Arial"/>
                <w:b/>
                <w:szCs w:val="24"/>
                <w:lang w:eastAsia="fr-CA"/>
              </w:rPr>
              <w:t>Dussault</w:t>
            </w:r>
            <w:r w:rsidRPr="005808EC">
              <w:rPr>
                <w:rFonts w:eastAsia="Times New Roman" w:cs="Arial"/>
                <w:szCs w:val="24"/>
                <w:lang w:eastAsia="fr-CA"/>
              </w:rPr>
              <w:t>, Chantal</w:t>
            </w:r>
          </w:p>
        </w:tc>
        <w:tc>
          <w:tcPr>
            <w:tcW w:w="7053" w:type="dxa"/>
            <w:shd w:val="clear" w:color="auto" w:fill="auto"/>
            <w:vAlign w:val="center"/>
          </w:tcPr>
          <w:p w:rsidR="00811D7A" w:rsidRPr="005808EC" w:rsidRDefault="005808EC" w:rsidP="004A4115">
            <w:pPr>
              <w:spacing w:after="0" w:line="240" w:lineRule="auto"/>
              <w:rPr>
                <w:rFonts w:cs="Calibri"/>
                <w:szCs w:val="24"/>
              </w:rPr>
            </w:pPr>
            <w:r>
              <w:rPr>
                <w:rFonts w:cs="Calibri"/>
                <w:szCs w:val="24"/>
              </w:rPr>
              <w:t>Parent</w:t>
            </w:r>
          </w:p>
        </w:tc>
      </w:tr>
      <w:tr w:rsidR="00811D7A" w:rsidRPr="005808EC" w:rsidTr="005808EC">
        <w:tc>
          <w:tcPr>
            <w:tcW w:w="3579" w:type="dxa"/>
            <w:shd w:val="clear" w:color="auto" w:fill="auto"/>
            <w:tcMar>
              <w:left w:w="0" w:type="dxa"/>
            </w:tcMar>
            <w:vAlign w:val="center"/>
          </w:tcPr>
          <w:p w:rsidR="00811D7A" w:rsidRPr="005808EC" w:rsidRDefault="00811D7A" w:rsidP="004A4115">
            <w:pPr>
              <w:spacing w:after="0" w:line="240" w:lineRule="auto"/>
              <w:rPr>
                <w:rFonts w:eastAsia="Times New Roman" w:cs="Arial"/>
                <w:b/>
                <w:bCs/>
                <w:szCs w:val="24"/>
                <w:lang w:eastAsia="fr-CA"/>
              </w:rPr>
            </w:pPr>
            <w:r w:rsidRPr="005808EC">
              <w:rPr>
                <w:rFonts w:eastAsia="Times New Roman" w:cs="Arial"/>
                <w:b/>
                <w:szCs w:val="24"/>
                <w:lang w:eastAsia="fr-CA"/>
              </w:rPr>
              <w:t>Gougeon,</w:t>
            </w:r>
            <w:r w:rsidRPr="005808EC">
              <w:rPr>
                <w:rFonts w:eastAsia="Times New Roman" w:cs="Arial"/>
                <w:szCs w:val="24"/>
                <w:lang w:eastAsia="fr-CA"/>
              </w:rPr>
              <w:t xml:space="preserve"> Suzie</w:t>
            </w:r>
          </w:p>
        </w:tc>
        <w:tc>
          <w:tcPr>
            <w:tcW w:w="7053" w:type="dxa"/>
            <w:shd w:val="clear" w:color="auto" w:fill="auto"/>
            <w:vAlign w:val="center"/>
          </w:tcPr>
          <w:p w:rsidR="00811D7A" w:rsidRPr="005808EC" w:rsidRDefault="00811D7A" w:rsidP="004A4115">
            <w:pPr>
              <w:spacing w:after="0" w:line="240" w:lineRule="auto"/>
              <w:rPr>
                <w:rFonts w:cs="Calibri"/>
                <w:szCs w:val="24"/>
              </w:rPr>
            </w:pPr>
            <w:r w:rsidRPr="005808EC">
              <w:rPr>
                <w:rFonts w:cs="Calibri"/>
                <w:szCs w:val="24"/>
              </w:rPr>
              <w:t>Parent</w:t>
            </w:r>
          </w:p>
        </w:tc>
      </w:tr>
      <w:tr w:rsidR="00811D7A" w:rsidRPr="005808EC" w:rsidTr="005808EC">
        <w:tc>
          <w:tcPr>
            <w:tcW w:w="3579" w:type="dxa"/>
            <w:shd w:val="clear" w:color="auto" w:fill="auto"/>
            <w:tcMar>
              <w:left w:w="0" w:type="dxa"/>
            </w:tcMar>
            <w:vAlign w:val="center"/>
          </w:tcPr>
          <w:p w:rsidR="00811D7A" w:rsidRPr="005808EC" w:rsidRDefault="00811D7A" w:rsidP="004A4115">
            <w:pPr>
              <w:spacing w:after="0" w:line="240" w:lineRule="auto"/>
              <w:rPr>
                <w:rFonts w:eastAsia="Times New Roman" w:cs="Arial"/>
                <w:b/>
                <w:bCs/>
                <w:szCs w:val="24"/>
                <w:lang w:eastAsia="fr-CA"/>
              </w:rPr>
            </w:pPr>
            <w:r w:rsidRPr="005808EC">
              <w:rPr>
                <w:rFonts w:eastAsia="Times New Roman" w:cs="Arial"/>
                <w:b/>
                <w:szCs w:val="24"/>
                <w:lang w:eastAsia="fr-CA"/>
              </w:rPr>
              <w:t>Lavoie,</w:t>
            </w:r>
            <w:r w:rsidRPr="005808EC">
              <w:rPr>
                <w:rFonts w:eastAsia="Times New Roman" w:cs="Arial"/>
                <w:szCs w:val="24"/>
                <w:lang w:eastAsia="fr-CA"/>
              </w:rPr>
              <w:t xml:space="preserve"> France</w:t>
            </w:r>
          </w:p>
        </w:tc>
        <w:tc>
          <w:tcPr>
            <w:tcW w:w="7053" w:type="dxa"/>
            <w:shd w:val="clear" w:color="auto" w:fill="auto"/>
            <w:vAlign w:val="center"/>
          </w:tcPr>
          <w:p w:rsidR="00811D7A" w:rsidRPr="005808EC" w:rsidRDefault="005808EC" w:rsidP="004A4115">
            <w:pPr>
              <w:spacing w:after="0" w:line="240" w:lineRule="auto"/>
              <w:rPr>
                <w:rFonts w:cs="Calibri"/>
                <w:szCs w:val="24"/>
              </w:rPr>
            </w:pPr>
            <w:r>
              <w:rPr>
                <w:rFonts w:cs="Calibri"/>
                <w:szCs w:val="24"/>
              </w:rPr>
              <w:t>Parent, agente de liaison</w:t>
            </w:r>
          </w:p>
        </w:tc>
      </w:tr>
      <w:tr w:rsidR="00811D7A" w:rsidRPr="005808EC" w:rsidTr="005808EC">
        <w:tc>
          <w:tcPr>
            <w:tcW w:w="3579" w:type="dxa"/>
            <w:shd w:val="clear" w:color="auto" w:fill="auto"/>
            <w:tcMar>
              <w:left w:w="0" w:type="dxa"/>
            </w:tcMar>
            <w:vAlign w:val="center"/>
          </w:tcPr>
          <w:p w:rsidR="00811D7A" w:rsidRPr="005808EC" w:rsidRDefault="00811D7A" w:rsidP="004A4115">
            <w:pPr>
              <w:spacing w:after="0" w:line="240" w:lineRule="auto"/>
              <w:rPr>
                <w:rFonts w:eastAsia="Times New Roman" w:cs="Arial"/>
                <w:b/>
                <w:szCs w:val="24"/>
                <w:lang w:eastAsia="fr-CA"/>
              </w:rPr>
            </w:pPr>
            <w:r w:rsidRPr="005808EC">
              <w:rPr>
                <w:rFonts w:eastAsia="Times New Roman" w:cs="Arial"/>
                <w:b/>
                <w:szCs w:val="24"/>
                <w:lang w:eastAsia="fr-CA"/>
              </w:rPr>
              <w:t xml:space="preserve">Leblanc, </w:t>
            </w:r>
            <w:r w:rsidRPr="005808EC">
              <w:rPr>
                <w:rFonts w:eastAsia="Times New Roman" w:cs="Arial"/>
                <w:szCs w:val="24"/>
                <w:lang w:eastAsia="fr-CA"/>
              </w:rPr>
              <w:t>Nicole</w:t>
            </w:r>
          </w:p>
        </w:tc>
        <w:tc>
          <w:tcPr>
            <w:tcW w:w="7053" w:type="dxa"/>
            <w:shd w:val="clear" w:color="auto" w:fill="auto"/>
            <w:vAlign w:val="center"/>
          </w:tcPr>
          <w:p w:rsidR="00811D7A" w:rsidRPr="005808EC" w:rsidRDefault="00811D7A" w:rsidP="004A4115">
            <w:pPr>
              <w:spacing w:after="0" w:line="240" w:lineRule="auto"/>
              <w:rPr>
                <w:rFonts w:cs="Calibri"/>
                <w:szCs w:val="24"/>
              </w:rPr>
            </w:pPr>
            <w:r w:rsidRPr="005808EC">
              <w:rPr>
                <w:rFonts w:cs="Calibri"/>
                <w:szCs w:val="24"/>
              </w:rPr>
              <w:t>Direct</w:t>
            </w:r>
            <w:r w:rsidR="005808EC">
              <w:rPr>
                <w:rFonts w:cs="Calibri"/>
                <w:szCs w:val="24"/>
              </w:rPr>
              <w:t>rice, école de l’Horizon-Soleil</w:t>
            </w:r>
          </w:p>
        </w:tc>
      </w:tr>
      <w:tr w:rsidR="00811D7A" w:rsidRPr="005808EC" w:rsidTr="005808EC">
        <w:tc>
          <w:tcPr>
            <w:tcW w:w="3579" w:type="dxa"/>
            <w:shd w:val="clear" w:color="auto" w:fill="auto"/>
            <w:tcMar>
              <w:left w:w="0" w:type="dxa"/>
            </w:tcMar>
            <w:vAlign w:val="center"/>
          </w:tcPr>
          <w:p w:rsidR="00811D7A" w:rsidRPr="005808EC" w:rsidRDefault="00811D7A" w:rsidP="004A4115">
            <w:pPr>
              <w:spacing w:after="0" w:line="240" w:lineRule="auto"/>
              <w:rPr>
                <w:rFonts w:eastAsia="Times New Roman" w:cs="Arial"/>
                <w:b/>
                <w:bCs/>
                <w:szCs w:val="24"/>
                <w:lang w:eastAsia="fr-CA"/>
              </w:rPr>
            </w:pPr>
            <w:r w:rsidRPr="005808EC">
              <w:rPr>
                <w:rFonts w:eastAsia="Times New Roman" w:cs="Arial"/>
                <w:b/>
                <w:szCs w:val="24"/>
                <w:lang w:eastAsia="fr-CA"/>
              </w:rPr>
              <w:t>Lévesque,</w:t>
            </w:r>
            <w:r w:rsidRPr="005808EC">
              <w:rPr>
                <w:rFonts w:eastAsia="Times New Roman" w:cs="Arial"/>
                <w:szCs w:val="24"/>
                <w:lang w:eastAsia="fr-CA"/>
              </w:rPr>
              <w:t xml:space="preserve"> Hugo</w:t>
            </w:r>
          </w:p>
        </w:tc>
        <w:tc>
          <w:tcPr>
            <w:tcW w:w="7053" w:type="dxa"/>
            <w:shd w:val="clear" w:color="auto" w:fill="auto"/>
            <w:vAlign w:val="center"/>
          </w:tcPr>
          <w:p w:rsidR="00811D7A" w:rsidRPr="005808EC" w:rsidRDefault="00811D7A" w:rsidP="005808EC">
            <w:pPr>
              <w:spacing w:after="0" w:line="240" w:lineRule="auto"/>
              <w:rPr>
                <w:rFonts w:cs="Calibri"/>
                <w:szCs w:val="24"/>
              </w:rPr>
            </w:pPr>
            <w:r w:rsidRPr="005808EC">
              <w:rPr>
                <w:rFonts w:cs="Calibri"/>
                <w:szCs w:val="24"/>
              </w:rPr>
              <w:t>Parent,</w:t>
            </w:r>
            <w:r w:rsidR="005808EC">
              <w:rPr>
                <w:rFonts w:cs="Calibri"/>
                <w:szCs w:val="24"/>
              </w:rPr>
              <w:t xml:space="preserve"> président,</w:t>
            </w:r>
            <w:r w:rsidRPr="005808EC">
              <w:rPr>
                <w:rFonts w:cs="Calibri"/>
                <w:szCs w:val="24"/>
              </w:rPr>
              <w:t xml:space="preserve"> agent de liaison substitut</w:t>
            </w:r>
          </w:p>
        </w:tc>
      </w:tr>
      <w:tr w:rsidR="00811D7A" w:rsidRPr="005808EC" w:rsidTr="005808EC">
        <w:tc>
          <w:tcPr>
            <w:tcW w:w="3579" w:type="dxa"/>
            <w:shd w:val="clear" w:color="auto" w:fill="auto"/>
            <w:tcMar>
              <w:left w:w="0" w:type="dxa"/>
            </w:tcMar>
            <w:vAlign w:val="center"/>
          </w:tcPr>
          <w:p w:rsidR="00811D7A" w:rsidRPr="005808EC" w:rsidRDefault="005808EC" w:rsidP="004A4115">
            <w:pPr>
              <w:spacing w:after="0" w:line="240" w:lineRule="auto"/>
              <w:rPr>
                <w:rFonts w:eastAsia="Times New Roman" w:cs="Arial"/>
                <w:b/>
                <w:bCs/>
                <w:szCs w:val="24"/>
                <w:lang w:eastAsia="fr-CA"/>
              </w:rPr>
            </w:pPr>
            <w:r w:rsidRPr="005808EC">
              <w:rPr>
                <w:rFonts w:eastAsia="Times New Roman" w:cs="Arial"/>
                <w:b/>
                <w:szCs w:val="24"/>
                <w:lang w:eastAsia="fr-CA"/>
              </w:rPr>
              <w:t xml:space="preserve">Duval, </w:t>
            </w:r>
            <w:r w:rsidRPr="005808EC">
              <w:rPr>
                <w:rFonts w:eastAsia="Times New Roman" w:cs="Arial"/>
                <w:szCs w:val="24"/>
                <w:lang w:eastAsia="fr-CA"/>
              </w:rPr>
              <w:t>Chantal</w:t>
            </w:r>
          </w:p>
        </w:tc>
        <w:tc>
          <w:tcPr>
            <w:tcW w:w="7053" w:type="dxa"/>
            <w:shd w:val="clear" w:color="auto" w:fill="auto"/>
            <w:vAlign w:val="center"/>
          </w:tcPr>
          <w:p w:rsidR="00811D7A" w:rsidRPr="005808EC" w:rsidRDefault="005808EC" w:rsidP="004A4115">
            <w:pPr>
              <w:spacing w:after="0" w:line="240" w:lineRule="auto"/>
              <w:rPr>
                <w:rFonts w:cs="Calibri"/>
                <w:szCs w:val="24"/>
              </w:rPr>
            </w:pPr>
            <w:r>
              <w:rPr>
                <w:rFonts w:cs="Calibri"/>
                <w:szCs w:val="24"/>
              </w:rPr>
              <w:t>Directrice adjointe des SRÉ</w:t>
            </w:r>
          </w:p>
        </w:tc>
      </w:tr>
      <w:tr w:rsidR="00811D7A" w:rsidRPr="005808EC" w:rsidTr="005808EC">
        <w:tc>
          <w:tcPr>
            <w:tcW w:w="3579" w:type="dxa"/>
            <w:shd w:val="clear" w:color="auto" w:fill="auto"/>
            <w:tcMar>
              <w:left w:w="0" w:type="dxa"/>
            </w:tcMar>
            <w:vAlign w:val="center"/>
          </w:tcPr>
          <w:p w:rsidR="00811D7A" w:rsidRPr="005808EC" w:rsidRDefault="00811D7A" w:rsidP="004A4115">
            <w:pPr>
              <w:spacing w:after="0" w:line="240" w:lineRule="auto"/>
              <w:rPr>
                <w:rFonts w:eastAsia="Times New Roman" w:cs="Arial"/>
                <w:b/>
                <w:bCs/>
                <w:szCs w:val="24"/>
                <w:lang w:eastAsia="fr-CA"/>
              </w:rPr>
            </w:pPr>
            <w:r w:rsidRPr="005808EC">
              <w:rPr>
                <w:rFonts w:eastAsia="Times New Roman" w:cs="Arial"/>
                <w:b/>
                <w:szCs w:val="24"/>
                <w:lang w:eastAsia="fr-CA"/>
              </w:rPr>
              <w:t>Taillon,</w:t>
            </w:r>
            <w:r w:rsidRPr="005808EC">
              <w:rPr>
                <w:rFonts w:eastAsia="Times New Roman" w:cs="Arial"/>
                <w:szCs w:val="24"/>
                <w:lang w:eastAsia="fr-CA"/>
              </w:rPr>
              <w:t xml:space="preserve"> Annie</w:t>
            </w:r>
          </w:p>
        </w:tc>
        <w:tc>
          <w:tcPr>
            <w:tcW w:w="7053" w:type="dxa"/>
            <w:shd w:val="clear" w:color="auto" w:fill="auto"/>
            <w:vAlign w:val="center"/>
          </w:tcPr>
          <w:p w:rsidR="00811D7A" w:rsidRPr="005808EC" w:rsidRDefault="00811D7A" w:rsidP="004A4115">
            <w:pPr>
              <w:spacing w:after="0" w:line="240" w:lineRule="auto"/>
              <w:rPr>
                <w:rFonts w:cs="Calibri"/>
                <w:szCs w:val="24"/>
              </w:rPr>
            </w:pPr>
            <w:r w:rsidRPr="005808EC">
              <w:rPr>
                <w:rFonts w:cs="Calibri"/>
                <w:szCs w:val="24"/>
              </w:rPr>
              <w:t>Commissaire parent et vice-présidente</w:t>
            </w:r>
          </w:p>
        </w:tc>
      </w:tr>
    </w:tbl>
    <w:p w:rsidR="00966FDE" w:rsidRPr="008A1F32" w:rsidRDefault="000F6842">
      <w:pPr>
        <w:rPr>
          <w:b/>
          <w:color w:val="17365D" w:themeColor="text2" w:themeShade="BF"/>
          <w:sz w:val="48"/>
        </w:rPr>
      </w:pPr>
      <w:r w:rsidRPr="008A1F32">
        <w:rPr>
          <w:b/>
          <w:color w:val="17365D" w:themeColor="text2" w:themeShade="BF"/>
          <w:sz w:val="48"/>
        </w:rPr>
        <w:lastRenderedPageBreak/>
        <w:t>Retour sur les activités de l’année scolaire 2016-2017</w:t>
      </w:r>
    </w:p>
    <w:p w:rsidR="000F6842" w:rsidRPr="008A1F32" w:rsidRDefault="000F6842">
      <w:pPr>
        <w:rPr>
          <w:sz w:val="24"/>
        </w:rPr>
      </w:pPr>
      <w:r w:rsidRPr="008A1F32">
        <w:rPr>
          <w:sz w:val="24"/>
        </w:rPr>
        <w:t>L’année 2016-2017 s’est amorcée par un questionnement concernant les communications et la révision de la régie interne. Des sous-comités de travail ont été instaurés afin de pousser la réflexion. Ces comités qui se rencontraient trente minutes avant le début des rencontres du comité se sont révélés improductifs par le peu de temps consacrés aux rencontres et par le dédoublement de l’implication des membres sur les différents comités.</w:t>
      </w:r>
    </w:p>
    <w:p w:rsidR="000F6842" w:rsidRPr="008A1F32" w:rsidRDefault="000F6842">
      <w:pPr>
        <w:rPr>
          <w:sz w:val="24"/>
        </w:rPr>
      </w:pPr>
      <w:r w:rsidRPr="008A1F32">
        <w:rPr>
          <w:sz w:val="24"/>
        </w:rPr>
        <w:t>De plus, le nombre de rencontres ayant considérablement augmenté</w:t>
      </w:r>
      <w:r w:rsidR="005E01D7" w:rsidRPr="008A1F32">
        <w:rPr>
          <w:sz w:val="24"/>
        </w:rPr>
        <w:t xml:space="preserve"> pouvait rendre l’implication plus lourde et des membres avaient souligné leur manque d’intérêt pour le CCSEHDAA et le questionnement à poursuivre leur implication.</w:t>
      </w:r>
    </w:p>
    <w:p w:rsidR="005E01D7" w:rsidRPr="008A1F32" w:rsidRDefault="005E01D7">
      <w:pPr>
        <w:rPr>
          <w:sz w:val="24"/>
        </w:rPr>
      </w:pPr>
      <w:r w:rsidRPr="008A1F32">
        <w:rPr>
          <w:sz w:val="24"/>
        </w:rPr>
        <w:t>Nous avons donc convenu de remplacer les rencontres mensuelles par des rencontres séparées par une rencontre de comité de travail où les membres auraient du temps pour réviser, discuter et créer des documents qu’ils pourraient ensuite présenter au CCSEHDAA le mois suivant.</w:t>
      </w:r>
      <w:r w:rsidR="00FC7088">
        <w:rPr>
          <w:sz w:val="24"/>
        </w:rPr>
        <w:t xml:space="preserve"> </w:t>
      </w:r>
      <w:r w:rsidRPr="008A1F32">
        <w:rPr>
          <w:sz w:val="24"/>
        </w:rPr>
        <w:t>Ces rencontres ont permis d’aller un peu plus loin dans le travail de révision de la régie interne sans toutefois aller au bout de l’exercice.</w:t>
      </w:r>
    </w:p>
    <w:p w:rsidR="00A47010" w:rsidRDefault="005E01D7">
      <w:pPr>
        <w:rPr>
          <w:sz w:val="24"/>
        </w:rPr>
      </w:pPr>
      <w:r w:rsidRPr="008A1F32">
        <w:rPr>
          <w:sz w:val="24"/>
        </w:rPr>
        <w:t xml:space="preserve">Elles ont aussi permis la création d’une </w:t>
      </w:r>
      <w:proofErr w:type="spellStart"/>
      <w:r w:rsidRPr="008A1F32">
        <w:rPr>
          <w:sz w:val="24"/>
        </w:rPr>
        <w:t>Info-lettre</w:t>
      </w:r>
      <w:proofErr w:type="spellEnd"/>
      <w:r w:rsidRPr="008A1F32">
        <w:rPr>
          <w:sz w:val="24"/>
        </w:rPr>
        <w:t xml:space="preserve"> qui a été diffusée en fin d’année 2016-2017 et qui sera reconduite en début d’année 2017-2018 et d’une lettre, adressée à la CSDRN, concernant le rôle de consultation du comité qui n’avait pas été considéré pour des sujets touchants directement le comité. En fin d’année, monsieur Sébastien Tardif, directeur général adjoint , est venu rencontré le comité afin de répondre aux questionnements de celui-ci quant à son rôle </w:t>
      </w:r>
      <w:r w:rsidR="00A47010" w:rsidRPr="008A1F32">
        <w:rPr>
          <w:sz w:val="24"/>
        </w:rPr>
        <w:t>de consultation et s’est engagé à ce qu’à l’avenir le CCSEHDAA soit considéré et consulté plutôt qu’être informé des nouvelles mesures touchant les élèves HDAA.</w:t>
      </w:r>
    </w:p>
    <w:p w:rsidR="00FC7088" w:rsidRDefault="00FC7088">
      <w:pPr>
        <w:rPr>
          <w:sz w:val="24"/>
        </w:rPr>
      </w:pPr>
      <w:r>
        <w:rPr>
          <w:sz w:val="24"/>
        </w:rPr>
        <w:t>À la fin de l’année scolaire, le comité de parents de la CSDRN a voulu retirer le diagnostic HDAA des critères menant à la sélection des membres du CCSEHDAA. Le comité a décidé de s’opposer à cette mesure car ces critères font partie de la régie interne du CCSEHDAA et assure une diversité autour de la table. Nous avons convenu qu’il peut être inconfortable pour certains parents de parler des symptômes de leur enfant et statués qu’ils peuvent l’indiquer par écrit sur le bulletin s’ils ne désirent pas l’indiquer lorsqu’ils prennent la parole lors de l’assemblée visant à combler les postes disponibles.</w:t>
      </w:r>
    </w:p>
    <w:p w:rsidR="00FC7088" w:rsidRDefault="00FC7088">
      <w:pPr>
        <w:rPr>
          <w:sz w:val="24"/>
        </w:rPr>
      </w:pPr>
      <w:r>
        <w:rPr>
          <w:sz w:val="24"/>
        </w:rPr>
        <w:br w:type="page"/>
      </w:r>
    </w:p>
    <w:p w:rsidR="00A47010" w:rsidRPr="008A1F32" w:rsidRDefault="00A47010">
      <w:pPr>
        <w:rPr>
          <w:b/>
          <w:color w:val="17365D" w:themeColor="text2" w:themeShade="BF"/>
          <w:sz w:val="48"/>
        </w:rPr>
      </w:pPr>
      <w:r w:rsidRPr="008A1F32">
        <w:rPr>
          <w:b/>
          <w:color w:val="17365D" w:themeColor="text2" w:themeShade="BF"/>
          <w:sz w:val="48"/>
        </w:rPr>
        <w:lastRenderedPageBreak/>
        <w:t>Une année de nouveauté</w:t>
      </w:r>
    </w:p>
    <w:p w:rsidR="005E01D7" w:rsidRDefault="00A47010">
      <w:pPr>
        <w:rPr>
          <w:sz w:val="24"/>
        </w:rPr>
      </w:pPr>
      <w:r w:rsidRPr="008A1F32">
        <w:rPr>
          <w:sz w:val="24"/>
        </w:rPr>
        <w:t xml:space="preserve">L’année 2016-2017 a vu de grands changements s’opérer en cours d’année. Madame Corinne Lamy a quitté son poste de présidente et de membre du comité et fût remplacée, en février par Hugo Lévesque, parent et substitut à l’agente de liaison. De plus, madame Annie Sansoucy a quitté ses fonctions et s’est vu remplacée en mars par madame Chantal Duval. Le comité </w:t>
      </w:r>
      <w:r w:rsidR="008A1F32" w:rsidRPr="008A1F32">
        <w:rPr>
          <w:sz w:val="24"/>
        </w:rPr>
        <w:t>CS</w:t>
      </w:r>
      <w:r w:rsidRPr="008A1F32">
        <w:rPr>
          <w:sz w:val="24"/>
        </w:rPr>
        <w:t>EHD</w:t>
      </w:r>
      <w:r w:rsidR="008A1F32" w:rsidRPr="008A1F32">
        <w:rPr>
          <w:sz w:val="24"/>
        </w:rPr>
        <w:t>AA tient à souligner l’apport de madame Sansoucy à la CSDRN et souhaite la bienvenue à madame Duval dans ses nouvelles fonctions.</w:t>
      </w:r>
      <w:r w:rsidRPr="008A1F32">
        <w:rPr>
          <w:sz w:val="24"/>
        </w:rPr>
        <w:t xml:space="preserve"> </w:t>
      </w:r>
    </w:p>
    <w:p w:rsidR="008A1F32" w:rsidRDefault="008A1F32">
      <w:pPr>
        <w:rPr>
          <w:sz w:val="24"/>
        </w:rPr>
      </w:pPr>
    </w:p>
    <w:p w:rsidR="008A1F32" w:rsidRPr="00FC7088" w:rsidRDefault="008A1F32">
      <w:pPr>
        <w:rPr>
          <w:b/>
          <w:color w:val="17365D" w:themeColor="text2" w:themeShade="BF"/>
          <w:sz w:val="48"/>
        </w:rPr>
      </w:pPr>
      <w:r w:rsidRPr="00FC7088">
        <w:rPr>
          <w:b/>
          <w:color w:val="17365D" w:themeColor="text2" w:themeShade="BF"/>
          <w:sz w:val="48"/>
        </w:rPr>
        <w:t>À venir</w:t>
      </w:r>
    </w:p>
    <w:p w:rsidR="008A1F32" w:rsidRDefault="008A1F32">
      <w:pPr>
        <w:rPr>
          <w:sz w:val="24"/>
        </w:rPr>
      </w:pPr>
      <w:r>
        <w:rPr>
          <w:sz w:val="24"/>
        </w:rPr>
        <w:t>Pour l’année 2017-2018</w:t>
      </w:r>
      <w:r w:rsidR="008F6C22">
        <w:rPr>
          <w:sz w:val="24"/>
        </w:rPr>
        <w:t>,</w:t>
      </w:r>
      <w:r>
        <w:rPr>
          <w:sz w:val="24"/>
        </w:rPr>
        <w:t xml:space="preserve"> un suivi des sujets suivants est à prévoir :</w:t>
      </w:r>
    </w:p>
    <w:p w:rsidR="008A1F32" w:rsidRPr="00FC7088" w:rsidRDefault="008A1F32" w:rsidP="00FC7088">
      <w:pPr>
        <w:pStyle w:val="Paragraphedeliste"/>
        <w:numPr>
          <w:ilvl w:val="0"/>
          <w:numId w:val="1"/>
        </w:numPr>
        <w:rPr>
          <w:sz w:val="24"/>
        </w:rPr>
      </w:pPr>
      <w:r w:rsidRPr="00FC7088">
        <w:rPr>
          <w:sz w:val="24"/>
        </w:rPr>
        <w:t>Élection d’un(e) président (e)</w:t>
      </w:r>
    </w:p>
    <w:p w:rsidR="008A1F32" w:rsidRPr="00FC7088" w:rsidRDefault="008A1F32" w:rsidP="00FC7088">
      <w:pPr>
        <w:pStyle w:val="Paragraphedeliste"/>
        <w:numPr>
          <w:ilvl w:val="0"/>
          <w:numId w:val="1"/>
        </w:numPr>
        <w:rPr>
          <w:sz w:val="24"/>
        </w:rPr>
      </w:pPr>
      <w:r w:rsidRPr="00FC7088">
        <w:rPr>
          <w:sz w:val="24"/>
        </w:rPr>
        <w:t>Confirmation du budget du comité</w:t>
      </w:r>
    </w:p>
    <w:p w:rsidR="008A1F32" w:rsidRPr="00FC7088" w:rsidRDefault="00FC7088" w:rsidP="00FC7088">
      <w:pPr>
        <w:pStyle w:val="Paragraphedeliste"/>
        <w:numPr>
          <w:ilvl w:val="0"/>
          <w:numId w:val="1"/>
        </w:numPr>
        <w:rPr>
          <w:sz w:val="24"/>
        </w:rPr>
      </w:pPr>
      <w:r w:rsidRPr="00FC7088">
        <w:rPr>
          <w:sz w:val="24"/>
        </w:rPr>
        <w:t>Co-o</w:t>
      </w:r>
      <w:r w:rsidR="008A1F32" w:rsidRPr="00FC7088">
        <w:rPr>
          <w:sz w:val="24"/>
        </w:rPr>
        <w:t>rganisation de deux conférences</w:t>
      </w:r>
      <w:r w:rsidRPr="00FC7088">
        <w:rPr>
          <w:sz w:val="24"/>
        </w:rPr>
        <w:t xml:space="preserve"> de monsieur </w:t>
      </w:r>
      <w:proofErr w:type="spellStart"/>
      <w:r w:rsidRPr="00FC7088">
        <w:rPr>
          <w:sz w:val="24"/>
        </w:rPr>
        <w:t>Darche</w:t>
      </w:r>
      <w:proofErr w:type="spellEnd"/>
      <w:r w:rsidRPr="00FC7088">
        <w:rPr>
          <w:sz w:val="24"/>
        </w:rPr>
        <w:t xml:space="preserve"> avec le comité de parents de la CSDRN</w:t>
      </w:r>
    </w:p>
    <w:p w:rsidR="00FC7088" w:rsidRPr="00FC7088" w:rsidRDefault="00FC7088" w:rsidP="00FC7088">
      <w:pPr>
        <w:pStyle w:val="Paragraphedeliste"/>
        <w:numPr>
          <w:ilvl w:val="0"/>
          <w:numId w:val="1"/>
        </w:numPr>
        <w:rPr>
          <w:sz w:val="24"/>
        </w:rPr>
      </w:pPr>
      <w:r w:rsidRPr="00FC7088">
        <w:rPr>
          <w:sz w:val="24"/>
        </w:rPr>
        <w:t>Finaliser la révision de la Régie interne</w:t>
      </w:r>
    </w:p>
    <w:p w:rsidR="00FC7088" w:rsidRDefault="00FC7088" w:rsidP="00FC7088">
      <w:pPr>
        <w:pStyle w:val="Paragraphedeliste"/>
        <w:numPr>
          <w:ilvl w:val="0"/>
          <w:numId w:val="1"/>
        </w:numPr>
        <w:rPr>
          <w:sz w:val="24"/>
        </w:rPr>
      </w:pPr>
      <w:r w:rsidRPr="00FC7088">
        <w:rPr>
          <w:sz w:val="24"/>
        </w:rPr>
        <w:t>Création d’Infolettres afin de rejoindre et d’informer les parents de la CSDRN</w:t>
      </w:r>
    </w:p>
    <w:p w:rsidR="00FC7088" w:rsidRDefault="00FC7088" w:rsidP="00FC7088">
      <w:pPr>
        <w:pStyle w:val="Paragraphedeliste"/>
        <w:rPr>
          <w:sz w:val="24"/>
        </w:rPr>
      </w:pPr>
    </w:p>
    <w:p w:rsidR="008A1F32" w:rsidRPr="008A1F32" w:rsidRDefault="008A1F32">
      <w:pPr>
        <w:rPr>
          <w:sz w:val="24"/>
        </w:rPr>
      </w:pPr>
    </w:p>
    <w:sectPr w:rsidR="008A1F32" w:rsidRPr="008A1F32" w:rsidSect="005808EC">
      <w:pgSz w:w="15840" w:h="12240" w:orient="landscape"/>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oderne">
    <w:altName w:val="Times New Roman"/>
    <w:charset w:val="00"/>
    <w:family w:val="auto"/>
    <w:pitch w:val="variable"/>
    <w:sig w:usb0="00000001" w:usb1="00000000" w:usb2="00000000" w:usb3="00000000" w:csb0="00000009" w:csb1="00000000"/>
  </w:font>
  <w:font w:name="TradeGothi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879E4"/>
    <w:multiLevelType w:val="hybridMultilevel"/>
    <w:tmpl w:val="DB7CCF5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C22"/>
    <w:rsid w:val="000F6842"/>
    <w:rsid w:val="00415E15"/>
    <w:rsid w:val="004D6029"/>
    <w:rsid w:val="005808EC"/>
    <w:rsid w:val="005E01D7"/>
    <w:rsid w:val="00811D7A"/>
    <w:rsid w:val="00820281"/>
    <w:rsid w:val="008A1F32"/>
    <w:rsid w:val="008F6C22"/>
    <w:rsid w:val="00A47010"/>
    <w:rsid w:val="00D4654F"/>
    <w:rsid w:val="00DE544B"/>
    <w:rsid w:val="00ED6C22"/>
    <w:rsid w:val="00F96D8D"/>
    <w:rsid w:val="00FC708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6C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C22"/>
    <w:rPr>
      <w:rFonts w:ascii="Tahoma" w:hAnsi="Tahoma" w:cs="Tahoma"/>
      <w:sz w:val="16"/>
      <w:szCs w:val="16"/>
    </w:rPr>
  </w:style>
  <w:style w:type="paragraph" w:customStyle="1" w:styleId="Default">
    <w:name w:val="Default"/>
    <w:rsid w:val="00811D7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FC70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D6C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D6C22"/>
    <w:rPr>
      <w:rFonts w:ascii="Tahoma" w:hAnsi="Tahoma" w:cs="Tahoma"/>
      <w:sz w:val="16"/>
      <w:szCs w:val="16"/>
    </w:rPr>
  </w:style>
  <w:style w:type="paragraph" w:customStyle="1" w:styleId="Default">
    <w:name w:val="Default"/>
    <w:rsid w:val="00811D7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FC70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935</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Commission Scolaire de Laval</Company>
  <LinksUpToDate>false</LinksUpToDate>
  <CharactersWithSpaces>6066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 Lévesque</dc:creator>
  <cp:lastModifiedBy>Thinel, Suzanne</cp:lastModifiedBy>
  <cp:revision>2</cp:revision>
  <dcterms:created xsi:type="dcterms:W3CDTF">2017-12-04T13:19:00Z</dcterms:created>
  <dcterms:modified xsi:type="dcterms:W3CDTF">2017-12-04T13:19:00Z</dcterms:modified>
</cp:coreProperties>
</file>